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《物流法规》课程大纲</w:t>
      </w:r>
    </w:p>
    <w:p>
      <w:pPr>
        <w:tabs>
          <w:tab w:val="left" w:pos="6120"/>
        </w:tabs>
        <w:spacing w:line="430" w:lineRule="exact"/>
        <w:jc w:val="center"/>
      </w:pPr>
      <w:r>
        <w:rPr>
          <w:rFonts w:hint="eastAsia"/>
        </w:rPr>
        <w:t>（L</w:t>
      </w:r>
      <w:r>
        <w:t>ogistics</w:t>
      </w:r>
      <w:r>
        <w:rPr>
          <w:rFonts w:hint="eastAsia"/>
        </w:rPr>
        <w:t xml:space="preserve"> Laws）</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专业选修课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eastAsia="微软雅黑" w:cs="宋体"/>
          <w:bCs/>
          <w:sz w:val="24"/>
        </w:rPr>
        <w:t>2</w:t>
      </w:r>
      <w:r>
        <w:rPr>
          <w:rFonts w:hint="eastAsia" w:ascii="宋体" w:hAnsi="宋体" w:cs="宋体"/>
          <w:bCs/>
          <w:sz w:val="24"/>
        </w:rPr>
        <w:t>学分</w:t>
      </w:r>
      <w:r>
        <w:rPr>
          <w:rFonts w:ascii="宋体" w:hAnsi="宋体" w:cs="宋体"/>
          <w:bCs/>
          <w:sz w:val="24"/>
        </w:rPr>
        <w:t>/</w:t>
      </w:r>
      <w:r>
        <w:rPr>
          <w:rFonts w:hint="eastAsia" w:ascii="宋体" w:hAnsi="宋体" w:cs="宋体"/>
          <w:bCs/>
          <w:sz w:val="24"/>
        </w:rPr>
        <w:t>32学时</w:t>
      </w:r>
    </w:p>
    <w:p>
      <w:pPr>
        <w:tabs>
          <w:tab w:val="left" w:pos="6120"/>
        </w:tabs>
        <w:spacing w:line="360" w:lineRule="auto"/>
        <w:ind w:firstLine="480" w:firstLineChars="200"/>
        <w:rPr>
          <w:rFonts w:hint="eastAsia" w:ascii="宋体" w:hAnsi="宋体" w:cs="宋体"/>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ascii="微软雅黑" w:hAnsi="微软雅黑" w:eastAsia="微软雅黑"/>
          <w:b/>
          <w:sz w:val="24"/>
        </w:rPr>
        <w:t xml:space="preserve"> </w:t>
      </w:r>
      <w:r>
        <w:rPr>
          <w:rFonts w:hint="eastAsia" w:ascii="宋体" w:hAnsi="宋体" w:cs="宋体"/>
          <w:bCs/>
          <w:sz w:val="24"/>
          <w:lang w:val="en-US" w:eastAsia="zh-CN"/>
        </w:rPr>
        <w:t>周二1-2节/5西301</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崔文全，助教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cs="宋体"/>
          <w:bCs/>
          <w:sz w:val="24"/>
        </w:rPr>
        <w:t>联系电话</w:t>
      </w:r>
      <w:r>
        <w:rPr>
          <w:rFonts w:ascii="宋体" w:hAnsi="宋体" w:eastAsia="微软雅黑"/>
          <w:sz w:val="24"/>
        </w:rPr>
        <w:t>13215735628</w:t>
      </w:r>
      <w:r>
        <w:rPr>
          <w:rFonts w:hint="eastAsia" w:ascii="宋体" w:hAnsi="宋体" w:cs="宋体"/>
          <w:bCs/>
          <w:sz w:val="24"/>
        </w:rPr>
        <w:t>，电子邮件</w:t>
      </w:r>
      <w:r>
        <w:rPr>
          <w:rFonts w:ascii="宋体" w:hAnsi="宋体" w:cs="宋体"/>
          <w:bCs/>
          <w:sz w:val="24"/>
        </w:rPr>
        <w:t>13215735628@126.com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每周二8：00-12：00，</w:t>
      </w:r>
      <w:r>
        <w:rPr>
          <w:rFonts w:ascii="宋体" w:hAnsi="宋体" w:cs="宋体"/>
          <w:bCs/>
          <w:sz w:val="24"/>
        </w:rPr>
        <w:t>1</w:t>
      </w:r>
      <w:r>
        <w:rPr>
          <w:rFonts w:hint="eastAsia" w:ascii="宋体" w:hAnsi="宋体" w:cs="宋体"/>
          <w:bCs/>
          <w:sz w:val="24"/>
        </w:rPr>
        <w:t>4</w:t>
      </w:r>
      <w:r>
        <w:rPr>
          <w:rFonts w:ascii="宋体" w:hAnsi="宋体" w:cs="宋体"/>
          <w:bCs/>
          <w:sz w:val="24"/>
        </w:rPr>
        <w:t>:</w:t>
      </w:r>
      <w:r>
        <w:rPr>
          <w:rFonts w:hint="eastAsia" w:ascii="宋体" w:hAnsi="宋体" w:cs="宋体"/>
          <w:bCs/>
          <w:sz w:val="24"/>
        </w:rPr>
        <w:t>0</w:t>
      </w:r>
      <w:r>
        <w:rPr>
          <w:rFonts w:ascii="宋体" w:hAnsi="宋体" w:cs="宋体"/>
          <w:bCs/>
          <w:sz w:val="24"/>
        </w:rPr>
        <w:t>0-1</w:t>
      </w:r>
      <w:r>
        <w:rPr>
          <w:rFonts w:hint="eastAsia" w:ascii="宋体" w:hAnsi="宋体" w:cs="宋体"/>
          <w:bCs/>
          <w:sz w:val="24"/>
        </w:rPr>
        <w:t>8</w:t>
      </w:r>
      <w:r>
        <w:rPr>
          <w:rFonts w:ascii="宋体" w:hAnsi="宋体" w:cs="宋体"/>
          <w:bCs/>
          <w:sz w:val="24"/>
        </w:rPr>
        <w:t>:</w:t>
      </w:r>
      <w:r>
        <w:rPr>
          <w:rFonts w:hint="eastAsia" w:ascii="宋体" w:hAnsi="宋体" w:cs="宋体"/>
          <w:bCs/>
          <w:sz w:val="24"/>
        </w:rPr>
        <w:t>0</w:t>
      </w:r>
      <w:r>
        <w:rPr>
          <w:rFonts w:ascii="宋体" w:hAnsi="宋体" w:cs="宋体"/>
          <w:bCs/>
          <w:sz w:val="24"/>
        </w:rPr>
        <w:t>0</w:t>
      </w:r>
      <w:r>
        <w:rPr>
          <w:rFonts w:hint="eastAsia" w:ascii="宋体" w:hAnsi="宋体" w:cs="宋体"/>
          <w:bCs/>
          <w:sz w:val="24"/>
        </w:rPr>
        <w:t>，社科楼南</w:t>
      </w:r>
      <w:r>
        <w:rPr>
          <w:rFonts w:ascii="宋体" w:hAnsi="宋体" w:cs="宋体"/>
          <w:bCs/>
          <w:sz w:val="24"/>
        </w:rPr>
        <w:t>20</w:t>
      </w:r>
      <w:r>
        <w:rPr>
          <w:rFonts w:hint="eastAsia" w:ascii="宋体" w:hAnsi="宋体" w:cs="宋体"/>
          <w:bCs/>
          <w:sz w:val="24"/>
        </w:rPr>
        <w:t>4</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000000"/>
          <w:sz w:val="28"/>
          <w:szCs w:val="28"/>
        </w:rPr>
      </w:pPr>
      <w:r>
        <w:rPr>
          <w:rFonts w:hint="eastAsia" w:ascii="微软雅黑" w:hAnsi="微软雅黑" w:eastAsia="微软雅黑"/>
          <w:b/>
          <w:sz w:val="28"/>
          <w:szCs w:val="28"/>
        </w:rPr>
        <w:t>一、</w:t>
      </w:r>
      <w:r>
        <w:rPr>
          <w:rFonts w:hint="eastAsia" w:ascii="微软雅黑" w:hAnsi="微软雅黑" w:eastAsia="微软雅黑"/>
          <w:b/>
          <w:color w:val="000000"/>
          <w:sz w:val="28"/>
          <w:szCs w:val="28"/>
        </w:rPr>
        <w:t>课程简介与目标</w:t>
      </w:r>
    </w:p>
    <w:p>
      <w:pPr>
        <w:tabs>
          <w:tab w:val="left" w:pos="6120"/>
        </w:tabs>
        <w:spacing w:line="360" w:lineRule="auto"/>
        <w:ind w:firstLine="482" w:firstLineChars="200"/>
        <w:rPr>
          <w:rFonts w:ascii="宋体" w:cs="宋体"/>
          <w:b/>
          <w:sz w:val="24"/>
        </w:rPr>
      </w:pPr>
      <w:r>
        <w:rPr>
          <w:rFonts w:hint="eastAsia" w:ascii="宋体" w:hAnsi="宋体"/>
          <w:b/>
          <w:bCs/>
          <w:sz w:val="24"/>
        </w:rPr>
        <w:t>学习内容与目标达成</w:t>
      </w:r>
      <w:r>
        <w:rPr>
          <w:rFonts w:hint="eastAsia" w:ascii="宋体" w:hAnsi="宋体" w:cs="宋体"/>
          <w:b/>
          <w:sz w:val="24"/>
        </w:rPr>
        <w:t>：</w:t>
      </w:r>
    </w:p>
    <w:p>
      <w:pPr>
        <w:tabs>
          <w:tab w:val="left" w:pos="6120"/>
        </w:tabs>
        <w:spacing w:line="360" w:lineRule="auto"/>
        <w:ind w:firstLine="480" w:firstLineChars="200"/>
        <w:rPr>
          <w:sz w:val="24"/>
        </w:rPr>
      </w:pPr>
      <w:r>
        <w:rPr>
          <w:rFonts w:hint="eastAsia"/>
          <w:sz w:val="24"/>
        </w:rPr>
        <w:t>《物流法规》是物流管理专业的专业课程，本课程不仅适用于物流，而且还可以适用于电子商务、运输管理、工商管理、海商法等专业，是这些专业基础课之一。通过本课程的学习，要求学生掌握物流法律法规的基本概念及相关的法律知识，明确在物流活动中物流企业及相关人员应履行的法律义务和相应的权利。使学生学会发现、分析和解决物流法律的实际问题，提高学生的实践能力，并为后续课程的学习打下坚实的基础。最终成为熟悉物流法律法规，能独立处理纠纷的物流管理人才。</w:t>
      </w:r>
    </w:p>
    <w:p>
      <w:pPr>
        <w:tabs>
          <w:tab w:val="left" w:pos="6120"/>
        </w:tabs>
        <w:spacing w:line="360" w:lineRule="auto"/>
        <w:ind w:firstLine="480" w:firstLineChars="200"/>
        <w:rPr>
          <w:sz w:val="24"/>
        </w:rPr>
      </w:pPr>
      <w:r>
        <w:rPr>
          <w:rFonts w:hint="eastAsia"/>
          <w:sz w:val="24"/>
        </w:rPr>
        <w:t>《物流法规》是物流管理的学科专业课，通过本课程的学习，使学生系统的掌握在国内外物流操作中应遵循的法律法规等有关的基本概念和理论，熟悉物流活动各环节相关的法律法规。通过实务、案例的教学，使学生学会发现、分析和解决物流法律的实际问题，提高学生的实践能力，并为后续课程的学习打下坚实的基础。最终成为熟悉物流法律法规，能独立处理纠纷的物流管理人才。</w:t>
      </w:r>
    </w:p>
    <w:p>
      <w:pPr>
        <w:tabs>
          <w:tab w:val="left" w:pos="6120"/>
        </w:tabs>
        <w:spacing w:line="360" w:lineRule="auto"/>
        <w:ind w:firstLine="480" w:firstLineChars="200"/>
        <w:rPr>
          <w:rFonts w:ascii="宋体" w:hAnsi="宋体" w:cs="宋体"/>
          <w:sz w:val="24"/>
        </w:rPr>
      </w:pPr>
      <w:r>
        <w:rPr>
          <w:rFonts w:hint="eastAsia" w:ascii="宋体" w:hAnsi="宋体" w:cs="宋体"/>
          <w:sz w:val="24"/>
        </w:rPr>
        <w:t>通过本课程的教学，着力提升本专业学生的职业竞争力：本课程着眼于应用，以理论研究和案例分析相结合，同时注意跟踪国内外物流法规领域的最新发展动向，并及时吸纳相关领域的新理论、新观点、新技术，以培养应用能力为主线设计学生知识能力，素质结构。</w:t>
      </w:r>
    </w:p>
    <w:p>
      <w:pPr>
        <w:tabs>
          <w:tab w:val="left" w:pos="6120"/>
        </w:tabs>
        <w:spacing w:line="360" w:lineRule="auto"/>
        <w:ind w:firstLine="480" w:firstLineChars="200"/>
        <w:rPr>
          <w:kern w:val="0"/>
          <w:sz w:val="24"/>
        </w:rPr>
      </w:pPr>
      <w:r>
        <w:rPr>
          <w:rFonts w:hint="eastAsia"/>
          <w:kern w:val="0"/>
          <w:sz w:val="24"/>
        </w:rPr>
        <w:t>知识目标：掌握专业技术和专业方法</w:t>
      </w:r>
    </w:p>
    <w:p>
      <w:pPr>
        <w:tabs>
          <w:tab w:val="left" w:pos="6120"/>
        </w:tabs>
        <w:spacing w:line="360" w:lineRule="auto"/>
        <w:ind w:firstLine="480" w:firstLineChars="200"/>
        <w:rPr>
          <w:kern w:val="0"/>
          <w:sz w:val="24"/>
        </w:rPr>
      </w:pPr>
      <w:r>
        <w:rPr>
          <w:rFonts w:hint="eastAsia"/>
          <w:kern w:val="0"/>
          <w:sz w:val="24"/>
        </w:rPr>
        <w:t>能力目标：具备分析问题、解决问题的能力</w:t>
      </w:r>
    </w:p>
    <w:p>
      <w:pPr>
        <w:tabs>
          <w:tab w:val="left" w:pos="6120"/>
        </w:tabs>
        <w:spacing w:line="360" w:lineRule="auto"/>
        <w:ind w:firstLine="480" w:firstLineChars="200"/>
        <w:rPr>
          <w:kern w:val="0"/>
          <w:sz w:val="24"/>
        </w:rPr>
      </w:pPr>
      <w:r>
        <w:rPr>
          <w:rFonts w:hint="eastAsia"/>
          <w:kern w:val="0"/>
          <w:sz w:val="24"/>
        </w:rPr>
        <w:t>素质目标：形成专业思维方式</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二、课程资料与教学要求</w:t>
      </w:r>
    </w:p>
    <w:p>
      <w:pPr>
        <w:spacing w:line="360" w:lineRule="auto"/>
        <w:ind w:firstLine="480" w:firstLineChars="200"/>
        <w:rPr>
          <w:rFonts w:hAnsi="宋体"/>
          <w:sz w:val="24"/>
        </w:rPr>
      </w:pPr>
      <w:r>
        <w:rPr>
          <w:rFonts w:hint="eastAsia" w:ascii="微软雅黑" w:hAnsi="微软雅黑" w:eastAsia="微软雅黑"/>
          <w:b/>
          <w:sz w:val="24"/>
        </w:rPr>
        <w:t>使用教材：</w:t>
      </w:r>
      <w:r>
        <w:rPr>
          <w:rFonts w:hint="eastAsia"/>
          <w:sz w:val="24"/>
        </w:rPr>
        <w:t>《现代物流法律法规》，李爱华编著，清华大学出版社</w:t>
      </w:r>
      <w:r>
        <w:rPr>
          <w:rFonts w:hint="eastAsia" w:hAnsi="宋体"/>
          <w:sz w:val="24"/>
        </w:rPr>
        <w:t>，</w:t>
      </w:r>
      <w:r>
        <w:rPr>
          <w:rFonts w:ascii="宋体" w:hAnsi="宋体" w:cs="宋体"/>
          <w:sz w:val="24"/>
        </w:rPr>
        <w:t>201</w:t>
      </w:r>
      <w:r>
        <w:rPr>
          <w:rFonts w:hint="eastAsia" w:ascii="宋体" w:hAnsi="宋体" w:cs="宋体"/>
          <w:sz w:val="24"/>
        </w:rPr>
        <w:t>6年，45元，</w:t>
      </w:r>
      <w:r>
        <w:rPr>
          <w:rFonts w:ascii="宋体" w:hAnsi="宋体" w:cs="宋体"/>
          <w:sz w:val="24"/>
        </w:rPr>
        <w:t>ISBN:9787</w:t>
      </w:r>
      <w:r>
        <w:rPr>
          <w:rFonts w:hint="eastAsia" w:ascii="宋体" w:hAnsi="宋体" w:cs="宋体"/>
          <w:sz w:val="24"/>
        </w:rPr>
        <w:t>302448099</w:t>
      </w:r>
      <w:r>
        <w:rPr>
          <w:rFonts w:hAnsi="宋体"/>
          <w:sz w:val="24"/>
        </w:rPr>
        <w:t>.</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80" w:firstLineChars="200"/>
        <w:rPr>
          <w:rFonts w:ascii="宋体" w:hAnsi="宋体"/>
          <w:sz w:val="24"/>
        </w:rPr>
      </w:pPr>
      <w:r>
        <w:rPr>
          <w:rFonts w:hint="eastAsia" w:ascii="宋体" w:hAnsi="宋体"/>
          <w:sz w:val="24"/>
        </w:rPr>
        <w:t>1.《物流法律法规概论与案例》．张冬云主编.北京交通大学出版社，2015年，36元，</w:t>
      </w:r>
      <w:r>
        <w:rPr>
          <w:rFonts w:ascii="宋体" w:hAnsi="宋体" w:cs="宋体"/>
          <w:sz w:val="24"/>
        </w:rPr>
        <w:t>ISBN：9787512122451</w:t>
      </w:r>
      <w:r>
        <w:rPr>
          <w:rFonts w:hint="eastAsia" w:ascii="宋体" w:hAnsi="宋体"/>
          <w:sz w:val="24"/>
        </w:rPr>
        <w:t xml:space="preserve">.      </w:t>
      </w:r>
    </w:p>
    <w:p>
      <w:pPr>
        <w:spacing w:line="360" w:lineRule="auto"/>
        <w:ind w:firstLine="480" w:firstLineChars="200"/>
        <w:rPr>
          <w:rFonts w:ascii="宋体" w:hAnsi="宋体" w:cs="宋体"/>
          <w:sz w:val="24"/>
        </w:rPr>
      </w:pPr>
      <w:r>
        <w:rPr>
          <w:rFonts w:hint="eastAsia" w:ascii="宋体" w:hAnsi="宋体"/>
          <w:sz w:val="24"/>
        </w:rPr>
        <w:t>2.《物流法律法规》．庄琳琳主编．清华大学出版社，2015年，35元</w:t>
      </w:r>
      <w:r>
        <w:rPr>
          <w:rFonts w:hint="eastAsia" w:ascii="宋体" w:hAnsi="宋体" w:cs="宋体"/>
          <w:sz w:val="24"/>
        </w:rPr>
        <w:t>，</w:t>
      </w:r>
      <w:r>
        <w:rPr>
          <w:rFonts w:ascii="宋体" w:hAnsi="宋体" w:cs="宋体"/>
          <w:sz w:val="24"/>
        </w:rPr>
        <w:t>ISBN：9787302403388</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sz w:val="24"/>
        </w:rPr>
        <w:t>3.</w:t>
      </w:r>
      <w:r>
        <w:rPr>
          <w:rFonts w:hint="eastAsia" w:ascii="宋体" w:hAnsi="宋体" w:cs="宋体"/>
          <w:sz w:val="24"/>
        </w:rPr>
        <w:t>《物流法律法规》.苏彩,高晓琛主编.北京理工大学出版社,2013年，39元，</w:t>
      </w:r>
      <w:r>
        <w:rPr>
          <w:rFonts w:ascii="宋体" w:hAnsi="宋体" w:cs="宋体"/>
          <w:sz w:val="24"/>
        </w:rPr>
        <w:t>ISBN：9787564072766</w:t>
      </w:r>
      <w:r>
        <w:rPr>
          <w:rFonts w:hint="eastAsia" w:ascii="宋体" w:hAnsi="宋体" w:cs="宋体"/>
          <w:sz w:val="24"/>
        </w:rPr>
        <w:t>.</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80" w:firstLineChars="200"/>
        <w:rPr>
          <w:rFonts w:ascii="宋体" w:hAnsi="宋体" w:cs="宋体"/>
          <w:bCs/>
          <w:sz w:val="24"/>
        </w:rPr>
      </w:pPr>
      <w:r>
        <w:rPr>
          <w:rFonts w:hint="eastAsia" w:ascii="宋体" w:hAnsi="宋体"/>
          <w:sz w:val="24"/>
        </w:rPr>
        <w:t>4.《</w:t>
      </w:r>
      <w:r>
        <w:rPr>
          <w:rFonts w:hint="eastAsia" w:ascii="宋体" w:hAnsi="宋体" w:cs="宋体"/>
          <w:bCs/>
          <w:sz w:val="24"/>
        </w:rPr>
        <w:t>物流法规与实务》.王容主编.浙江大学出版社,2016年，45元，</w:t>
      </w:r>
      <w:r>
        <w:rPr>
          <w:rFonts w:ascii="宋体" w:hAnsi="宋体" w:cs="宋体"/>
          <w:bCs/>
          <w:sz w:val="24"/>
        </w:rPr>
        <w:t>ISBN：9787308067539</w:t>
      </w:r>
      <w:r>
        <w:rPr>
          <w:rFonts w:hint="eastAsia" w:ascii="宋体" w:hAnsi="宋体" w:cs="宋体"/>
          <w:bCs/>
          <w:sz w:val="24"/>
        </w:rPr>
        <w:t>.</w:t>
      </w:r>
    </w:p>
    <w:p>
      <w:pPr>
        <w:spacing w:line="360" w:lineRule="auto"/>
        <w:ind w:firstLine="480" w:firstLineChars="200"/>
        <w:rPr>
          <w:rFonts w:ascii="宋体" w:hAnsi="宋体"/>
          <w:sz w:val="24"/>
        </w:rPr>
      </w:pPr>
      <w:r>
        <w:rPr>
          <w:rFonts w:hint="eastAsia" w:ascii="宋体" w:hAnsi="宋体"/>
          <w:sz w:val="24"/>
        </w:rPr>
        <w:t>5.《物流法规教程》.胡美芬主编.电子工业大学出版社,2011年，32元，</w:t>
      </w:r>
      <w:r>
        <w:rPr>
          <w:rFonts w:ascii="宋体" w:hAnsi="宋体"/>
          <w:sz w:val="24"/>
        </w:rPr>
        <w:t>ISBN：9787121124334</w:t>
      </w:r>
      <w:r>
        <w:rPr>
          <w:rFonts w:hint="eastAsia" w:ascii="宋体" w:hAnsi="宋体"/>
          <w:sz w:val="24"/>
        </w:rPr>
        <w:t>.</w:t>
      </w:r>
    </w:p>
    <w:p>
      <w:pPr>
        <w:spacing w:line="360" w:lineRule="auto"/>
        <w:ind w:firstLine="480" w:firstLineChars="200"/>
        <w:rPr>
          <w:rFonts w:ascii="宋体" w:hAnsi="宋体"/>
          <w:sz w:val="24"/>
        </w:rPr>
      </w:pPr>
      <w:r>
        <w:rPr>
          <w:rFonts w:hint="eastAsia"/>
          <w:sz w:val="24"/>
        </w:rPr>
        <w:t>6.《物流法律法规基础》.方仲民主编.机械工业出版社</w:t>
      </w:r>
      <w:r>
        <w:rPr>
          <w:rFonts w:hint="eastAsia" w:ascii="宋体" w:hAnsi="宋体"/>
          <w:sz w:val="24"/>
        </w:rPr>
        <w:t>,2017年，25元，IBSN:9787111558644.</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spacing w:line="360" w:lineRule="auto"/>
        <w:ind w:firstLine="482" w:firstLineChars="200"/>
        <w:rPr>
          <w:rFonts w:ascii="宋体" w:cs="宋体"/>
          <w:b/>
          <w:sz w:val="24"/>
        </w:rPr>
      </w:pPr>
      <w:r>
        <w:rPr>
          <w:rFonts w:hint="eastAsia" w:ascii="宋体" w:hAnsi="宋体" w:cs="宋体"/>
          <w:b/>
          <w:sz w:val="24"/>
        </w:rPr>
        <w:t>课程学习的意义：</w:t>
      </w:r>
    </w:p>
    <w:p>
      <w:pPr>
        <w:spacing w:line="360" w:lineRule="auto"/>
        <w:ind w:firstLine="480" w:firstLineChars="200"/>
        <w:rPr>
          <w:rFonts w:ascii="宋体" w:cs="宋体"/>
          <w:b/>
          <w:sz w:val="24"/>
        </w:rPr>
      </w:pPr>
      <w:r>
        <w:rPr>
          <w:rFonts w:hint="eastAsia"/>
          <w:kern w:val="0"/>
          <w:sz w:val="24"/>
        </w:rPr>
        <w:t>该课程是高等学校物流管理专业修读的一门专业选修课，是物流管理类专业的核心课程之一。由于它研究的内容专业性强，理论性强，和企业实际运营关系密切，所以通过系统学习，可以提高学生对于物流法律法规的专业认知，能够培养学生们综合分析问题能力和实际应变能力。在上课的过程中，要使学生能较熟练地掌握物流法律法规的基础理论知识，并能利用所学的理论进行联系实际的认知分析，提高学生的专业认知能力，使学生具备物流法规方面的基本知识和专业技能。</w:t>
      </w:r>
    </w:p>
    <w:p>
      <w:pPr>
        <w:spacing w:line="360" w:lineRule="auto"/>
        <w:ind w:firstLine="482" w:firstLineChars="200"/>
        <w:rPr>
          <w:rFonts w:ascii="宋体" w:cs="宋体"/>
          <w:b/>
          <w:sz w:val="24"/>
        </w:rPr>
      </w:pPr>
      <w:r>
        <w:rPr>
          <w:rFonts w:hint="eastAsia" w:ascii="宋体" w:hAnsi="宋体" w:cs="宋体"/>
          <w:b/>
          <w:sz w:val="24"/>
        </w:rPr>
        <w:t>教授方法及要求：</w:t>
      </w:r>
    </w:p>
    <w:p>
      <w:pPr>
        <w:spacing w:line="360" w:lineRule="auto"/>
        <w:ind w:firstLine="480" w:firstLineChars="200"/>
        <w:rPr>
          <w:rFonts w:ascii="宋体" w:cs="宋体"/>
          <w:sz w:val="24"/>
        </w:rPr>
      </w:pPr>
      <w:r>
        <w:rPr>
          <w:rFonts w:hint="eastAsia" w:ascii="宋体" w:hAnsi="宋体" w:cs="宋体"/>
          <w:sz w:val="24"/>
        </w:rPr>
        <w:t>任课教师在授课过程中灵活利用现代教育技术手段和多媒体网络技术，将理论讲授法、案例分析法、课堂启发讨论法与自主学习法等多种先进的教学方法有效结合，不断借鉴先进的教学方法，以学生为主体，培养学生主动学习、自主分析问题的意识，煅炼学生独立解决问题的能力。</w:t>
      </w:r>
    </w:p>
    <w:p>
      <w:pPr>
        <w:spacing w:line="360" w:lineRule="auto"/>
        <w:ind w:firstLine="482" w:firstLineChars="200"/>
        <w:rPr>
          <w:rFonts w:ascii="宋体" w:cs="宋体"/>
          <w:b/>
          <w:sz w:val="24"/>
        </w:rPr>
      </w:pPr>
      <w:r>
        <w:rPr>
          <w:rFonts w:hint="eastAsia" w:ascii="宋体" w:hAnsi="宋体" w:cs="宋体"/>
          <w:b/>
          <w:sz w:val="24"/>
        </w:rPr>
        <w:t>学习方法及要求：</w:t>
      </w:r>
    </w:p>
    <w:p>
      <w:pPr>
        <w:spacing w:line="360" w:lineRule="auto"/>
        <w:ind w:firstLine="480" w:firstLineChars="200"/>
        <w:rPr>
          <w:rFonts w:ascii="宋体" w:hAnsi="宋体" w:cs="宋体"/>
          <w:sz w:val="24"/>
        </w:rPr>
      </w:pPr>
      <w:r>
        <w:rPr>
          <w:rFonts w:hint="eastAsia" w:ascii="宋体" w:hAnsi="宋体" w:cs="宋体"/>
          <w:sz w:val="24"/>
        </w:rPr>
        <w:t>学生需要每次课前做好经典书目阅读和教材内容预习、上网查找相关案例材料、做好课堂笔记、5</w:t>
      </w:r>
      <w:r>
        <w:rPr>
          <w:rFonts w:ascii="宋体" w:hAnsi="宋体" w:cs="宋体"/>
          <w:sz w:val="24"/>
        </w:rPr>
        <w:t>-</w:t>
      </w:r>
      <w:r>
        <w:rPr>
          <w:rFonts w:hint="eastAsia" w:ascii="宋体" w:hAnsi="宋体" w:cs="宋体"/>
          <w:sz w:val="24"/>
        </w:rPr>
        <w:t>6人一组进行相关案例小组讨论、按时提交平时作业、积极回答课堂提问、按时上课、及时期末复习等。</w:t>
      </w:r>
    </w:p>
    <w:p>
      <w:pPr>
        <w:spacing w:line="360" w:lineRule="auto"/>
        <w:ind w:firstLine="420" w:firstLineChars="200"/>
        <w:rPr>
          <w:rFonts w:ascii="宋体" w:hAnsi="宋体" w:cs="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spacing w:line="360" w:lineRule="auto"/>
        <w:ind w:firstLine="422" w:firstLineChars="200"/>
        <w:rPr>
          <w:rFonts w:ascii="宋体" w:cs="宋体"/>
          <w:b/>
          <w:color w:val="FF0000"/>
          <w:szCs w:val="21"/>
        </w:rPr>
      </w:pPr>
    </w:p>
    <w:tbl>
      <w:tblPr>
        <w:tblStyle w:val="7"/>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736"/>
        <w:gridCol w:w="2144"/>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jc w:val="center"/>
              <w:rPr>
                <w:rFonts w:ascii="微软雅黑" w:hAnsi="微软雅黑" w:eastAsia="微软雅黑"/>
                <w:b/>
                <w:kern w:val="0"/>
                <w:sz w:val="20"/>
              </w:rPr>
            </w:pPr>
            <w:r>
              <w:rPr>
                <w:rFonts w:hint="eastAsia" w:ascii="微软雅黑" w:hAnsi="微软雅黑" w:eastAsia="微软雅黑"/>
                <w:b/>
                <w:bCs/>
                <w:kern w:val="0"/>
                <w:sz w:val="20"/>
                <w:lang w:val="zh-CN"/>
              </w:rPr>
              <w:t>周次</w:t>
            </w:r>
          </w:p>
        </w:tc>
        <w:tc>
          <w:tcPr>
            <w:tcW w:w="736" w:type="dxa"/>
            <w:tcBorders>
              <w:top w:val="nil"/>
              <w:left w:val="nil"/>
              <w:bottom w:val="nil"/>
              <w:right w:val="nil"/>
            </w:tcBorders>
            <w:vAlign w:val="center"/>
          </w:tcPr>
          <w:p>
            <w:pPr>
              <w:jc w:val="center"/>
              <w:rPr>
                <w:rFonts w:ascii="微软雅黑" w:hAnsi="微软雅黑" w:eastAsia="微软雅黑"/>
                <w:b/>
                <w:bCs/>
                <w:kern w:val="0"/>
                <w:sz w:val="20"/>
              </w:rPr>
            </w:pPr>
            <w:r>
              <w:rPr>
                <w:rFonts w:hint="eastAsia" w:ascii="微软雅黑" w:hAnsi="微软雅黑" w:eastAsia="微软雅黑"/>
                <w:b/>
                <w:bCs/>
                <w:kern w:val="0"/>
                <w:sz w:val="20"/>
              </w:rPr>
              <w:t>时间</w:t>
            </w:r>
          </w:p>
        </w:tc>
        <w:tc>
          <w:tcPr>
            <w:tcW w:w="2144" w:type="dxa"/>
            <w:tcBorders>
              <w:top w:val="nil"/>
              <w:left w:val="nil"/>
              <w:bottom w:val="nil"/>
              <w:right w:val="nil"/>
            </w:tcBorders>
            <w:vAlign w:val="center"/>
          </w:tcPr>
          <w:p>
            <w:pPr>
              <w:jc w:val="center"/>
              <w:rPr>
                <w:rFonts w:ascii="微软雅黑" w:hAnsi="微软雅黑" w:eastAsia="微软雅黑"/>
                <w:b/>
                <w:kern w:val="0"/>
                <w:sz w:val="20"/>
              </w:rPr>
            </w:pPr>
            <w:r>
              <w:rPr>
                <w:rFonts w:hint="eastAsia" w:ascii="微软雅黑" w:hAnsi="微软雅黑" w:eastAsia="微软雅黑"/>
                <w:b/>
                <w:bCs/>
                <w:kern w:val="0"/>
                <w:sz w:val="20"/>
              </w:rPr>
              <w:t>内容</w:t>
            </w:r>
          </w:p>
        </w:tc>
        <w:tc>
          <w:tcPr>
            <w:tcW w:w="1770" w:type="dxa"/>
            <w:tcBorders>
              <w:top w:val="nil"/>
              <w:left w:val="nil"/>
              <w:bottom w:val="nil"/>
              <w:right w:val="nil"/>
            </w:tcBorders>
            <w:vAlign w:val="center"/>
          </w:tcPr>
          <w:p>
            <w:pPr>
              <w:jc w:val="center"/>
              <w:rPr>
                <w:rFonts w:ascii="微软雅黑" w:hAnsi="微软雅黑" w:eastAsia="微软雅黑"/>
                <w:b/>
                <w:kern w:val="0"/>
                <w:sz w:val="20"/>
                <w:lang w:val="zh-CN"/>
              </w:rPr>
            </w:pPr>
            <w:r>
              <w:rPr>
                <w:rFonts w:hint="eastAsia" w:ascii="微软雅黑" w:hAnsi="微软雅黑" w:eastAsia="微软雅黑"/>
                <w:b/>
                <w:kern w:val="0"/>
                <w:sz w:val="20"/>
                <w:lang w:val="zh-CN"/>
              </w:rPr>
              <w:t>课前阅读（必读、选读、页码范围）</w:t>
            </w:r>
          </w:p>
        </w:tc>
        <w:tc>
          <w:tcPr>
            <w:tcW w:w="1425" w:type="dxa"/>
            <w:tcBorders>
              <w:top w:val="nil"/>
              <w:left w:val="nil"/>
              <w:bottom w:val="nil"/>
              <w:right w:val="nil"/>
            </w:tcBorders>
            <w:vAlign w:val="center"/>
          </w:tcPr>
          <w:p>
            <w:pPr>
              <w:spacing w:line="300" w:lineRule="exact"/>
              <w:jc w:val="center"/>
              <w:rPr>
                <w:rFonts w:ascii="微软雅黑" w:hAnsi="微软雅黑" w:eastAsia="微软雅黑"/>
                <w:b/>
                <w:kern w:val="0"/>
                <w:sz w:val="20"/>
              </w:rPr>
            </w:pPr>
            <w:r>
              <w:rPr>
                <w:rFonts w:hint="eastAsia" w:ascii="微软雅黑" w:hAnsi="微软雅黑" w:eastAsia="微软雅黑"/>
                <w:b/>
                <w:kern w:val="0"/>
                <w:sz w:val="20"/>
              </w:rPr>
              <w:t>携带材料</w:t>
            </w:r>
          </w:p>
        </w:tc>
        <w:tc>
          <w:tcPr>
            <w:tcW w:w="1923" w:type="dxa"/>
            <w:tcBorders>
              <w:top w:val="nil"/>
              <w:left w:val="nil"/>
              <w:bottom w:val="nil"/>
              <w:right w:val="nil"/>
            </w:tcBorders>
            <w:vAlign w:val="center"/>
          </w:tcPr>
          <w:p>
            <w:pPr>
              <w:jc w:val="center"/>
              <w:rPr>
                <w:rFonts w:ascii="微软雅黑" w:hAnsi="微软雅黑" w:eastAsia="微软雅黑"/>
                <w:b/>
                <w:kern w:val="0"/>
                <w:sz w:val="20"/>
              </w:rPr>
            </w:pPr>
            <w:r>
              <w:rPr>
                <w:rFonts w:hint="eastAsia" w:ascii="微软雅黑" w:hAnsi="微软雅黑" w:eastAsia="微软雅黑"/>
                <w:b/>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6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3.6</w:t>
            </w:r>
          </w:p>
        </w:tc>
        <w:tc>
          <w:tcPr>
            <w:tcW w:w="2144" w:type="dxa"/>
            <w:vAlign w:val="center"/>
          </w:tcPr>
          <w:p>
            <w:pPr>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 xml:space="preserve"> （1）自我介绍，介绍本门课的基本信息，强调课堂纪律和考勤（10分钟）</w:t>
            </w:r>
          </w:p>
          <w:p>
            <w:pPr>
              <w:jc w:val="left"/>
              <w:rPr>
                <w:rFonts w:ascii="微软雅黑" w:hAnsi="微软雅黑" w:eastAsia="微软雅黑"/>
                <w:kern w:val="0"/>
                <w:sz w:val="18"/>
              </w:rPr>
            </w:pPr>
            <w:r>
              <w:rPr>
                <w:rFonts w:hint="eastAsia" w:ascii="微软雅黑" w:hAnsi="微软雅黑" w:eastAsia="微软雅黑"/>
                <w:kern w:val="0"/>
                <w:sz w:val="18"/>
              </w:rPr>
              <w:t>（2）物流法律制度概述（25分钟）</w:t>
            </w:r>
          </w:p>
          <w:p>
            <w:pPr>
              <w:jc w:val="left"/>
              <w:rPr>
                <w:rFonts w:ascii="微软雅黑" w:hAnsi="微软雅黑" w:eastAsia="微软雅黑"/>
                <w:kern w:val="0"/>
                <w:sz w:val="18"/>
              </w:rPr>
            </w:pPr>
            <w:r>
              <w:rPr>
                <w:rFonts w:hint="eastAsia" w:ascii="微软雅黑" w:hAnsi="微软雅黑" w:eastAsia="微软雅黑"/>
                <w:kern w:val="0"/>
                <w:sz w:val="18"/>
              </w:rPr>
              <w:t>（3）物流法律关系（45分钟）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1.《物流法律法规概论与案例》．张冬云主编.北京交通大学出版社，2015年，（第</w:t>
            </w:r>
            <w:r>
              <w:rPr>
                <w:rFonts w:ascii="微软雅黑" w:hAnsi="微软雅黑" w:eastAsia="微软雅黑"/>
                <w:kern w:val="0"/>
                <w:sz w:val="18"/>
              </w:rPr>
              <w:t>1</w:t>
            </w:r>
            <w:r>
              <w:rPr>
                <w:rFonts w:hint="eastAsia" w:ascii="微软雅黑" w:hAnsi="微软雅黑" w:eastAsia="微软雅黑"/>
                <w:kern w:val="0"/>
                <w:sz w:val="18"/>
              </w:rPr>
              <w:t>章，</w:t>
            </w:r>
            <w:r>
              <w:rPr>
                <w:rFonts w:ascii="微软雅黑" w:hAnsi="微软雅黑" w:eastAsia="微软雅黑"/>
                <w:kern w:val="0"/>
                <w:sz w:val="18"/>
              </w:rPr>
              <w:t>P1-39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1.《物流法规与实务》.王容主编.浙江大学出版社,2016年（第1章，P1-30）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16，思考与练习</w:t>
            </w:r>
            <w:r>
              <w:rPr>
                <w:rFonts w:ascii="微软雅黑" w:hAnsi="微软雅黑" w:eastAsia="微软雅黑"/>
                <w:kern w:val="0"/>
                <w:sz w:val="18"/>
              </w:rPr>
              <w:t>1-3</w:t>
            </w:r>
            <w:r>
              <w:rPr>
                <w:rFonts w:hint="eastAsia" w:ascii="微软雅黑" w:hAnsi="微软雅黑" w:eastAsia="微软雅黑"/>
                <w:kern w:val="0"/>
                <w:sz w:val="18"/>
              </w:rPr>
              <w:t>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jc w:val="center"/>
              <w:rPr>
                <w:rFonts w:ascii="微软雅黑" w:hAnsi="微软雅黑" w:eastAsia="微软雅黑"/>
                <w:kern w:val="0"/>
                <w:sz w:val="18"/>
              </w:rPr>
            </w:pPr>
            <w:r>
              <w:rPr>
                <w:rFonts w:hint="eastAsia" w:ascii="微软雅黑" w:hAnsi="微软雅黑" w:eastAsia="微软雅黑"/>
                <w:kern w:val="0"/>
                <w:sz w:val="18"/>
              </w:rPr>
              <w:t>1.简述法律法规的含义</w:t>
            </w:r>
          </w:p>
          <w:p>
            <w:pPr>
              <w:jc w:val="center"/>
              <w:rPr>
                <w:rFonts w:ascii="微软雅黑" w:hAnsi="微软雅黑" w:eastAsia="微软雅黑"/>
                <w:kern w:val="0"/>
                <w:sz w:val="18"/>
              </w:rPr>
            </w:pPr>
            <w:r>
              <w:rPr>
                <w:rFonts w:hint="eastAsia" w:ascii="微软雅黑" w:hAnsi="微软雅黑" w:eastAsia="微软雅黑"/>
                <w:kern w:val="0"/>
                <w:sz w:val="18"/>
              </w:rPr>
              <w:t>2.学习物流法规的意义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99"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2</w:t>
            </w:r>
          </w:p>
        </w:tc>
        <w:tc>
          <w:tcPr>
            <w:tcW w:w="736" w:type="dxa"/>
            <w:vAlign w:val="center"/>
          </w:tcPr>
          <w:p>
            <w:pPr>
              <w:jc w:val="center"/>
              <w:rPr>
                <w:rFonts w:hint="eastAsia" w:ascii="宋体" w:hAnsi="宋体" w:eastAsia="宋体" w:cs="宋体"/>
                <w:bCs/>
                <w:sz w:val="24"/>
                <w:lang w:eastAsia="zh-CN"/>
              </w:rPr>
            </w:pPr>
            <w:r>
              <w:rPr>
                <w:rFonts w:hint="eastAsia" w:ascii="微软雅黑" w:hAnsi="微软雅黑" w:eastAsia="微软雅黑"/>
                <w:b/>
                <w:kern w:val="0"/>
                <w:sz w:val="18"/>
                <w:lang w:val="en-US" w:eastAsia="zh-CN"/>
              </w:rPr>
              <w:t>3.13</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numPr>
                <w:ilvl w:val="0"/>
                <w:numId w:val="1"/>
              </w:numPr>
              <w:jc w:val="left"/>
              <w:rPr>
                <w:rFonts w:ascii="微软雅黑" w:hAnsi="微软雅黑" w:eastAsia="微软雅黑"/>
                <w:kern w:val="0"/>
                <w:sz w:val="18"/>
              </w:rPr>
            </w:pPr>
            <w:r>
              <w:rPr>
                <w:rFonts w:hint="eastAsia" w:ascii="微软雅黑" w:hAnsi="微软雅黑" w:eastAsia="微软雅黑"/>
                <w:kern w:val="0"/>
                <w:sz w:val="18"/>
              </w:rPr>
              <w:t>物流企业法律制度（25分钟）</w:t>
            </w:r>
          </w:p>
          <w:p>
            <w:pPr>
              <w:jc w:val="left"/>
              <w:rPr>
                <w:rFonts w:ascii="微软雅黑" w:hAnsi="微软雅黑" w:eastAsia="微软雅黑"/>
                <w:kern w:val="0"/>
                <w:sz w:val="18"/>
              </w:rPr>
            </w:pPr>
            <w:r>
              <w:rPr>
                <w:rFonts w:hint="eastAsia" w:ascii="微软雅黑" w:hAnsi="微软雅黑" w:eastAsia="微软雅黑"/>
                <w:kern w:val="0"/>
                <w:sz w:val="18"/>
              </w:rPr>
              <w:t>（3）物流行业准入法律制度（45分钟）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1.《物流法律法规》．庄琳琳主编．清华大学出版社，2015年（第2章，</w:t>
            </w:r>
            <w:r>
              <w:rPr>
                <w:rFonts w:ascii="微软雅黑" w:hAnsi="微软雅黑" w:eastAsia="微软雅黑"/>
                <w:kern w:val="0"/>
                <w:sz w:val="18"/>
              </w:rPr>
              <w:t>P</w:t>
            </w:r>
            <w:r>
              <w:rPr>
                <w:rFonts w:hint="eastAsia" w:ascii="微软雅黑" w:hAnsi="微软雅黑" w:eastAsia="微软雅黑"/>
                <w:kern w:val="0"/>
                <w:sz w:val="18"/>
              </w:rPr>
              <w:t>32-57）</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1.《物流法规教程》.胡美芬主编.电子工业大学出版社,2011年（第2章，P35-60）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37，思考与练习1</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r>
              <w:rPr>
                <w:rFonts w:hint="eastAsia" w:ascii="微软雅黑" w:hAnsi="微软雅黑" w:eastAsia="微软雅黑"/>
                <w:kern w:val="0"/>
                <w:sz w:val="18"/>
              </w:rPr>
              <w:br w:type="textWrapping"/>
            </w:r>
            <w:r>
              <w:rPr>
                <w:rFonts w:hint="eastAsia" w:ascii="微软雅黑" w:hAnsi="微软雅黑" w:eastAsia="微软雅黑"/>
                <w:kern w:val="0"/>
                <w:sz w:val="18"/>
              </w:rPr>
              <w:t>1.物流企业的概念是什么？</w:t>
            </w:r>
          </w:p>
          <w:p>
            <w:pPr>
              <w:jc w:val="center"/>
              <w:rPr>
                <w:rFonts w:ascii="微软雅黑" w:hAnsi="微软雅黑" w:eastAsia="微软雅黑"/>
                <w:kern w:val="0"/>
                <w:sz w:val="18"/>
              </w:rPr>
            </w:pPr>
            <w:r>
              <w:rPr>
                <w:rFonts w:hint="eastAsia" w:ascii="微软雅黑" w:hAnsi="微软雅黑" w:eastAsia="微软雅黑"/>
                <w:kern w:val="0"/>
                <w:sz w:val="18"/>
              </w:rPr>
              <w:t>2.物流企业的类型有哪些？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61"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3</w:t>
            </w:r>
          </w:p>
        </w:tc>
        <w:tc>
          <w:tcPr>
            <w:tcW w:w="736" w:type="dxa"/>
            <w:vAlign w:val="center"/>
          </w:tcPr>
          <w:p>
            <w:pPr>
              <w:jc w:val="center"/>
              <w:rPr>
                <w:rFonts w:hint="eastAsia" w:ascii="宋体" w:hAnsi="宋体" w:eastAsia="宋体" w:cs="宋体"/>
                <w:bCs/>
                <w:sz w:val="24"/>
                <w:lang w:eastAsia="zh-CN"/>
              </w:rPr>
            </w:pPr>
            <w:r>
              <w:rPr>
                <w:rFonts w:hint="eastAsia" w:ascii="微软雅黑" w:hAnsi="微软雅黑" w:eastAsia="微软雅黑"/>
                <w:b/>
                <w:kern w:val="0"/>
                <w:sz w:val="18"/>
                <w:lang w:val="en-US" w:eastAsia="zh-CN"/>
              </w:rPr>
              <w:t>3.20</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（2）物流合同概述（25分钟）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（4）物流合同的订立（20分钟） </w:t>
            </w:r>
          </w:p>
          <w:p>
            <w:pPr>
              <w:jc w:val="left"/>
              <w:rPr>
                <w:rFonts w:ascii="微软雅黑" w:hAnsi="微软雅黑" w:eastAsia="微软雅黑"/>
                <w:kern w:val="0"/>
                <w:sz w:val="18"/>
              </w:rPr>
            </w:pPr>
            <w:r>
              <w:rPr>
                <w:rFonts w:hint="eastAsia" w:ascii="微软雅黑" w:hAnsi="微软雅黑" w:eastAsia="微软雅黑"/>
                <w:kern w:val="0"/>
                <w:sz w:val="18"/>
              </w:rPr>
              <w:t>（5）物流合同的效力（30分钟）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1.《物流法律法规》.苏彩,高晓琛主编.北京理工大学出版社,2013年（第3章，</w:t>
            </w:r>
            <w:r>
              <w:rPr>
                <w:rFonts w:ascii="微软雅黑" w:hAnsi="微软雅黑" w:eastAsia="微软雅黑"/>
                <w:kern w:val="0"/>
                <w:sz w:val="18"/>
              </w:rPr>
              <w:t>P</w:t>
            </w:r>
            <w:r>
              <w:rPr>
                <w:rFonts w:hint="eastAsia" w:ascii="微软雅黑" w:hAnsi="微软雅黑" w:eastAsia="微软雅黑"/>
                <w:kern w:val="0"/>
                <w:sz w:val="18"/>
              </w:rPr>
              <w:t>60</w:t>
            </w:r>
            <w:r>
              <w:rPr>
                <w:rFonts w:ascii="微软雅黑" w:hAnsi="微软雅黑" w:eastAsia="微软雅黑"/>
                <w:kern w:val="0"/>
                <w:sz w:val="18"/>
              </w:rPr>
              <w:t>-</w:t>
            </w:r>
            <w:r>
              <w:rPr>
                <w:rFonts w:hint="eastAsia" w:ascii="微软雅黑" w:hAnsi="微软雅黑" w:eastAsia="微软雅黑"/>
                <w:kern w:val="0"/>
                <w:sz w:val="18"/>
              </w:rPr>
              <w:t>88）</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1.《物流法律法规基础》.方仲民主编.机械工业出版社,2017年（第3章，P58-89</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59，思考与练习1</w:t>
            </w:r>
            <w:r>
              <w:rPr>
                <w:rFonts w:ascii="微软雅黑" w:hAnsi="微软雅黑" w:eastAsia="微软雅黑"/>
                <w:kern w:val="0"/>
                <w:sz w:val="18"/>
              </w:rPr>
              <w:t>-</w:t>
            </w:r>
            <w:r>
              <w:rPr>
                <w:rFonts w:hint="eastAsia" w:ascii="微软雅黑" w:hAnsi="微软雅黑" w:eastAsia="微软雅黑"/>
                <w:kern w:val="0"/>
                <w:sz w:val="18"/>
              </w:rPr>
              <w:t>2题</w:t>
            </w:r>
          </w:p>
          <w:p>
            <w:pPr>
              <w:jc w:val="center"/>
              <w:rPr>
                <w:rFonts w:ascii="微软雅黑" w:hAnsi="微软雅黑" w:eastAsia="微软雅黑"/>
                <w:kern w:val="0"/>
                <w:sz w:val="18"/>
              </w:rPr>
            </w:pPr>
            <w:r>
              <w:rPr>
                <w:rFonts w:hint="eastAsia" w:ascii="微软雅黑" w:hAnsi="微软雅黑" w:eastAsia="微软雅黑"/>
                <w:kern w:val="0"/>
                <w:sz w:val="18"/>
              </w:rPr>
              <w:t>1.物流合同的特点是什么？</w:t>
            </w:r>
            <w:r>
              <w:rPr>
                <w:rFonts w:hint="eastAsia" w:ascii="微软雅黑" w:hAnsi="微软雅黑" w:eastAsia="微软雅黑"/>
                <w:kern w:val="0"/>
                <w:sz w:val="18"/>
              </w:rPr>
              <w:br w:type="textWrapping"/>
            </w:r>
            <w:r>
              <w:rPr>
                <w:rFonts w:hint="eastAsia" w:ascii="微软雅黑" w:hAnsi="微软雅黑" w:eastAsia="微软雅黑"/>
                <w:kern w:val="0"/>
                <w:sz w:val="18"/>
              </w:rPr>
              <w:t>2.物流合同的订立程序是什么？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4</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3.27</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（2）物流合同的履行（25分钟）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（4）物流合同的变更、转让和解除（50分钟）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1.《物流法律法规概论与案例》．张冬云主编.北京交通大学出版社，2015年，（第4章，</w:t>
            </w:r>
            <w:r>
              <w:rPr>
                <w:rFonts w:ascii="微软雅黑" w:hAnsi="微软雅黑" w:eastAsia="微软雅黑"/>
                <w:kern w:val="0"/>
                <w:sz w:val="18"/>
              </w:rPr>
              <w:t>P</w:t>
            </w:r>
            <w:r>
              <w:rPr>
                <w:rFonts w:hint="eastAsia" w:ascii="微软雅黑" w:hAnsi="微软雅黑" w:eastAsia="微软雅黑"/>
                <w:kern w:val="0"/>
                <w:sz w:val="18"/>
              </w:rPr>
              <w:t>90</w:t>
            </w:r>
            <w:r>
              <w:rPr>
                <w:rFonts w:ascii="微软雅黑" w:hAnsi="微软雅黑" w:eastAsia="微软雅黑"/>
                <w:kern w:val="0"/>
                <w:sz w:val="18"/>
              </w:rPr>
              <w:t>-</w:t>
            </w:r>
            <w:r>
              <w:rPr>
                <w:rFonts w:hint="eastAsia" w:ascii="微软雅黑" w:hAnsi="微软雅黑" w:eastAsia="微软雅黑"/>
                <w:kern w:val="0"/>
                <w:sz w:val="18"/>
              </w:rPr>
              <w:t>120）</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1.《物流法规与实务》.王容主编.浙江大学出版社,2016年（第4章，P90-110）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59，思考与练习3</w:t>
            </w:r>
            <w:r>
              <w:rPr>
                <w:rFonts w:ascii="微软雅黑" w:hAnsi="微软雅黑" w:eastAsia="微软雅黑"/>
                <w:kern w:val="0"/>
                <w:sz w:val="18"/>
              </w:rPr>
              <w:t>-</w:t>
            </w:r>
            <w:r>
              <w:rPr>
                <w:rFonts w:hint="eastAsia" w:ascii="微软雅黑" w:hAnsi="微软雅黑" w:eastAsia="微软雅黑"/>
                <w:kern w:val="0"/>
                <w:sz w:val="18"/>
              </w:rPr>
              <w:t>4题</w:t>
            </w:r>
          </w:p>
          <w:p>
            <w:pPr>
              <w:numPr>
                <w:ilvl w:val="0"/>
                <w:numId w:val="2"/>
              </w:numPr>
              <w:jc w:val="center"/>
              <w:rPr>
                <w:rFonts w:ascii="微软雅黑" w:hAnsi="微软雅黑" w:eastAsia="微软雅黑"/>
                <w:kern w:val="0"/>
                <w:sz w:val="18"/>
              </w:rPr>
            </w:pPr>
            <w:r>
              <w:rPr>
                <w:rFonts w:hint="eastAsia" w:ascii="微软雅黑" w:hAnsi="微软雅黑" w:eastAsia="微软雅黑"/>
                <w:kern w:val="0"/>
                <w:sz w:val="18"/>
              </w:rPr>
              <w:t>物流合同履行的规则是什么？</w:t>
            </w:r>
          </w:p>
          <w:p>
            <w:pPr>
              <w:numPr>
                <w:ilvl w:val="0"/>
                <w:numId w:val="2"/>
              </w:numPr>
              <w:jc w:val="center"/>
              <w:rPr>
                <w:rFonts w:ascii="微软雅黑" w:hAnsi="微软雅黑" w:eastAsia="微软雅黑"/>
                <w:kern w:val="0"/>
                <w:sz w:val="18"/>
              </w:rPr>
            </w:pPr>
            <w:r>
              <w:rPr>
                <w:rFonts w:hint="eastAsia" w:ascii="微软雅黑" w:hAnsi="微软雅黑" w:eastAsia="微软雅黑"/>
                <w:kern w:val="0"/>
                <w:sz w:val="18"/>
              </w:rPr>
              <w:t>什么是可撤销物流合同？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5</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4.3</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（2）货物买卖法规中的物流问题（45分钟）</w:t>
            </w:r>
          </w:p>
          <w:p>
            <w:pPr>
              <w:jc w:val="left"/>
              <w:rPr>
                <w:rFonts w:ascii="微软雅黑" w:hAnsi="微软雅黑" w:eastAsia="微软雅黑"/>
                <w:kern w:val="0"/>
                <w:sz w:val="18"/>
              </w:rPr>
            </w:pPr>
            <w:r>
              <w:rPr>
                <w:rFonts w:hint="eastAsia" w:ascii="微软雅黑" w:hAnsi="微软雅黑" w:eastAsia="微软雅黑"/>
                <w:kern w:val="0"/>
                <w:sz w:val="18"/>
              </w:rPr>
              <w:t>（3）电子商务法中的物流问题（25分钟）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1.《物流法律法规》．庄琳琳主编．清华大学出版社，2015年（第4章，</w:t>
            </w:r>
            <w:r>
              <w:rPr>
                <w:rFonts w:ascii="微软雅黑" w:hAnsi="微软雅黑" w:eastAsia="微软雅黑"/>
                <w:kern w:val="0"/>
                <w:sz w:val="18"/>
              </w:rPr>
              <w:t>P</w:t>
            </w:r>
            <w:r>
              <w:rPr>
                <w:rFonts w:hint="eastAsia" w:ascii="微软雅黑" w:hAnsi="微软雅黑" w:eastAsia="微软雅黑"/>
                <w:kern w:val="0"/>
                <w:sz w:val="18"/>
              </w:rPr>
              <w:t>74</w:t>
            </w:r>
            <w:r>
              <w:rPr>
                <w:rFonts w:ascii="微软雅黑" w:hAnsi="微软雅黑" w:eastAsia="微软雅黑"/>
                <w:kern w:val="0"/>
                <w:sz w:val="18"/>
              </w:rPr>
              <w:t>-</w:t>
            </w:r>
            <w:r>
              <w:rPr>
                <w:rFonts w:hint="eastAsia" w:ascii="微软雅黑" w:hAnsi="微软雅黑" w:eastAsia="微软雅黑"/>
                <w:kern w:val="0"/>
                <w:sz w:val="18"/>
              </w:rPr>
              <w:t>96）</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1.《物流法规教程》.胡美芬主编.电子工业大学出版社,2011年（第4章，P68-89）</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90，思考与练习1</w:t>
            </w:r>
            <w:r>
              <w:rPr>
                <w:rFonts w:ascii="微软雅黑" w:hAnsi="微软雅黑" w:eastAsia="微软雅黑"/>
                <w:kern w:val="0"/>
                <w:sz w:val="18"/>
              </w:rPr>
              <w:t>-</w:t>
            </w:r>
            <w:r>
              <w:rPr>
                <w:rFonts w:hint="eastAsia" w:ascii="微软雅黑" w:hAnsi="微软雅黑" w:eastAsia="微软雅黑"/>
                <w:kern w:val="0"/>
                <w:sz w:val="18"/>
              </w:rPr>
              <w:t>5题</w:t>
            </w:r>
          </w:p>
          <w:p>
            <w:pPr>
              <w:jc w:val="center"/>
              <w:rPr>
                <w:rFonts w:ascii="微软雅黑" w:hAnsi="微软雅黑" w:eastAsia="微软雅黑"/>
                <w:kern w:val="0"/>
                <w:sz w:val="18"/>
              </w:rPr>
            </w:pPr>
            <w:r>
              <w:rPr>
                <w:rFonts w:hint="eastAsia" w:ascii="微软雅黑" w:hAnsi="微软雅黑" w:eastAsia="微软雅黑"/>
                <w:kern w:val="0"/>
                <w:sz w:val="18"/>
              </w:rPr>
              <w:t>1.我国电子商务法的立法原则是什么？</w:t>
            </w:r>
            <w:r>
              <w:rPr>
                <w:rFonts w:hint="eastAsia" w:ascii="微软雅黑" w:hAnsi="微软雅黑" w:eastAsia="微软雅黑"/>
                <w:kern w:val="0"/>
                <w:sz w:val="18"/>
              </w:rPr>
              <w:br w:type="textWrapping"/>
            </w:r>
            <w:r>
              <w:rPr>
                <w:rFonts w:hint="eastAsia" w:ascii="微软雅黑" w:hAnsi="微软雅黑" w:eastAsia="微软雅黑"/>
                <w:kern w:val="0"/>
                <w:sz w:val="18"/>
              </w:rPr>
              <w:t>2.电子要约与要约邀请的区别是什么？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6</w:t>
            </w:r>
          </w:p>
        </w:tc>
        <w:tc>
          <w:tcPr>
            <w:tcW w:w="736" w:type="dxa"/>
            <w:vAlign w:val="center"/>
          </w:tcPr>
          <w:p>
            <w:pPr>
              <w:jc w:val="center"/>
              <w:rPr>
                <w:rFonts w:hint="eastAsia" w:ascii="宋体" w:hAnsi="宋体" w:eastAsia="宋体" w:cs="宋体"/>
                <w:bCs/>
                <w:sz w:val="24"/>
                <w:lang w:eastAsia="zh-CN"/>
              </w:rPr>
            </w:pPr>
            <w:r>
              <w:rPr>
                <w:rFonts w:hint="eastAsia" w:ascii="微软雅黑" w:hAnsi="微软雅黑" w:eastAsia="微软雅黑"/>
                <w:b/>
                <w:kern w:val="0"/>
                <w:sz w:val="18"/>
                <w:lang w:val="en-US" w:eastAsia="zh-CN"/>
              </w:rPr>
              <w:t>4.10</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（2）流通加工中的法律规定（25分钟）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（4）配送法律规定（50分钟）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1.《物流法律法规》.苏彩,高晓琛主编.北京理工大学出版社,2013年（第5章，</w:t>
            </w:r>
            <w:r>
              <w:rPr>
                <w:rFonts w:ascii="微软雅黑" w:hAnsi="微软雅黑" w:eastAsia="微软雅黑"/>
                <w:kern w:val="0"/>
                <w:sz w:val="18"/>
              </w:rPr>
              <w:t>P</w:t>
            </w:r>
            <w:r>
              <w:rPr>
                <w:rFonts w:hint="eastAsia" w:ascii="微软雅黑" w:hAnsi="微软雅黑" w:eastAsia="微软雅黑"/>
                <w:kern w:val="0"/>
                <w:sz w:val="18"/>
              </w:rPr>
              <w:t>40</w:t>
            </w:r>
            <w:r>
              <w:rPr>
                <w:rFonts w:ascii="微软雅黑" w:hAnsi="微软雅黑" w:eastAsia="微软雅黑"/>
                <w:kern w:val="0"/>
                <w:sz w:val="18"/>
              </w:rPr>
              <w:t>-</w:t>
            </w:r>
            <w:r>
              <w:rPr>
                <w:rFonts w:hint="eastAsia" w:ascii="微软雅黑" w:hAnsi="微软雅黑" w:eastAsia="微软雅黑"/>
                <w:kern w:val="0"/>
                <w:sz w:val="18"/>
              </w:rPr>
              <w:t>68）</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1.《物流法律法规基础》.方仲民主编.机械工业出版社,2017年（第5章，P47-70</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108，思考与练习1</w:t>
            </w:r>
            <w:r>
              <w:rPr>
                <w:rFonts w:ascii="微软雅黑" w:hAnsi="微软雅黑" w:eastAsia="微软雅黑"/>
                <w:kern w:val="0"/>
                <w:sz w:val="18"/>
              </w:rPr>
              <w:t>-</w:t>
            </w:r>
            <w:r>
              <w:rPr>
                <w:rFonts w:hint="eastAsia" w:ascii="微软雅黑" w:hAnsi="微软雅黑" w:eastAsia="微软雅黑"/>
                <w:kern w:val="0"/>
                <w:sz w:val="18"/>
              </w:rPr>
              <w:t>3题</w:t>
            </w:r>
          </w:p>
          <w:p>
            <w:pPr>
              <w:numPr>
                <w:ilvl w:val="0"/>
                <w:numId w:val="3"/>
              </w:numPr>
              <w:jc w:val="center"/>
              <w:rPr>
                <w:rFonts w:ascii="微软雅黑" w:hAnsi="微软雅黑" w:eastAsia="微软雅黑"/>
                <w:kern w:val="0"/>
                <w:sz w:val="18"/>
              </w:rPr>
            </w:pPr>
            <w:r>
              <w:rPr>
                <w:rFonts w:hint="eastAsia" w:ascii="微软雅黑" w:hAnsi="微软雅黑" w:eastAsia="微软雅黑"/>
                <w:kern w:val="0"/>
                <w:sz w:val="18"/>
              </w:rPr>
              <w:t>物流企业在配送合同中的权利是什么？</w:t>
            </w:r>
          </w:p>
          <w:p>
            <w:pPr>
              <w:numPr>
                <w:ilvl w:val="0"/>
                <w:numId w:val="3"/>
              </w:numPr>
              <w:jc w:val="center"/>
              <w:rPr>
                <w:rFonts w:ascii="微软雅黑" w:hAnsi="微软雅黑" w:eastAsia="微软雅黑"/>
                <w:kern w:val="0"/>
                <w:sz w:val="18"/>
              </w:rPr>
            </w:pPr>
            <w:r>
              <w:rPr>
                <w:rFonts w:hint="eastAsia" w:ascii="微软雅黑" w:hAnsi="微软雅黑" w:eastAsia="微软雅黑"/>
                <w:kern w:val="0"/>
                <w:sz w:val="18"/>
              </w:rPr>
              <w:t>物流企业在配送合同中的义务是什么？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7</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4.17</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（2）货物包装法律制度概述（25分钟）</w:t>
            </w:r>
          </w:p>
          <w:p>
            <w:pPr>
              <w:jc w:val="left"/>
              <w:rPr>
                <w:rFonts w:ascii="微软雅黑" w:hAnsi="微软雅黑" w:eastAsia="微软雅黑"/>
                <w:kern w:val="0"/>
                <w:sz w:val="18"/>
              </w:rPr>
            </w:pPr>
            <w:r>
              <w:rPr>
                <w:rFonts w:hint="eastAsia" w:ascii="微软雅黑" w:hAnsi="微软雅黑" w:eastAsia="微软雅黑"/>
                <w:kern w:val="0"/>
                <w:sz w:val="18"/>
              </w:rPr>
              <w:t>（3）普通货物和危险货物包装的法律规定（45分钟）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1.《物流法律法规概论与案例》．张冬云主编.北京交通大学出版社，2015年，（第5章，</w:t>
            </w:r>
            <w:r>
              <w:rPr>
                <w:rFonts w:ascii="微软雅黑" w:hAnsi="微软雅黑" w:eastAsia="微软雅黑"/>
                <w:kern w:val="0"/>
                <w:sz w:val="18"/>
              </w:rPr>
              <w:t>P</w:t>
            </w:r>
            <w:r>
              <w:rPr>
                <w:rFonts w:hint="eastAsia" w:ascii="微软雅黑" w:hAnsi="微软雅黑" w:eastAsia="微软雅黑"/>
                <w:kern w:val="0"/>
                <w:sz w:val="18"/>
              </w:rPr>
              <w:t>57</w:t>
            </w:r>
            <w:r>
              <w:rPr>
                <w:rFonts w:ascii="微软雅黑" w:hAnsi="微软雅黑" w:eastAsia="微软雅黑"/>
                <w:kern w:val="0"/>
                <w:sz w:val="18"/>
              </w:rPr>
              <w:t>-</w:t>
            </w:r>
            <w:r>
              <w:rPr>
                <w:rFonts w:hint="eastAsia" w:ascii="微软雅黑" w:hAnsi="微软雅黑" w:eastAsia="微软雅黑"/>
                <w:kern w:val="0"/>
                <w:sz w:val="18"/>
              </w:rPr>
              <w:t>8</w:t>
            </w:r>
            <w:r>
              <w:rPr>
                <w:rFonts w:ascii="微软雅黑" w:hAnsi="微软雅黑" w:eastAsia="微软雅黑"/>
                <w:kern w:val="0"/>
                <w:sz w:val="18"/>
              </w:rPr>
              <w:t>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1.《物流法规与实务》.王容主编.浙江大学出版社,2016年（第5章，P58-84）</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P1</w:t>
            </w:r>
            <w:r>
              <w:rPr>
                <w:rFonts w:hint="eastAsia" w:ascii="微软雅黑" w:hAnsi="微软雅黑" w:eastAsia="微软雅黑"/>
                <w:kern w:val="0"/>
                <w:sz w:val="18"/>
              </w:rPr>
              <w:t>37，思考与练习1</w:t>
            </w:r>
            <w:r>
              <w:rPr>
                <w:rFonts w:ascii="微软雅黑" w:hAnsi="微软雅黑" w:eastAsia="微软雅黑"/>
                <w:kern w:val="0"/>
                <w:sz w:val="18"/>
              </w:rPr>
              <w:t>-</w:t>
            </w:r>
            <w:r>
              <w:rPr>
                <w:rFonts w:hint="eastAsia" w:ascii="微软雅黑" w:hAnsi="微软雅黑" w:eastAsia="微软雅黑"/>
                <w:kern w:val="0"/>
                <w:sz w:val="18"/>
              </w:rPr>
              <w:t>5题</w:t>
            </w:r>
          </w:p>
          <w:p>
            <w:pPr>
              <w:jc w:val="center"/>
              <w:rPr>
                <w:rFonts w:ascii="微软雅黑" w:hAnsi="微软雅黑" w:eastAsia="微软雅黑"/>
                <w:kern w:val="0"/>
                <w:sz w:val="18"/>
              </w:rPr>
            </w:pPr>
            <w:r>
              <w:rPr>
                <w:rFonts w:hint="eastAsia" w:ascii="微软雅黑" w:hAnsi="微软雅黑" w:eastAsia="微软雅黑"/>
                <w:kern w:val="0"/>
                <w:sz w:val="18"/>
              </w:rPr>
              <w:t>思考题：</w:t>
            </w:r>
            <w:r>
              <w:rPr>
                <w:rFonts w:hint="eastAsia" w:ascii="微软雅黑" w:hAnsi="微软雅黑" w:eastAsia="微软雅黑"/>
                <w:kern w:val="0"/>
                <w:sz w:val="18"/>
              </w:rPr>
              <w:br w:type="textWrapping"/>
            </w:r>
            <w:r>
              <w:rPr>
                <w:rFonts w:hint="eastAsia" w:ascii="微软雅黑" w:hAnsi="微软雅黑" w:eastAsia="微软雅黑"/>
                <w:kern w:val="0"/>
                <w:sz w:val="18"/>
              </w:rPr>
              <w:t>1.《国际海运危险货物规则》对危险物品包装做了什么规定？</w:t>
            </w:r>
          </w:p>
          <w:p>
            <w:pPr>
              <w:jc w:val="center"/>
              <w:rPr>
                <w:rFonts w:ascii="微软雅黑" w:hAnsi="微软雅黑" w:eastAsia="微软雅黑"/>
                <w:kern w:val="0"/>
                <w:sz w:val="18"/>
              </w:rPr>
            </w:pPr>
            <w:r>
              <w:rPr>
                <w:rFonts w:hint="eastAsia" w:ascii="微软雅黑" w:hAnsi="微软雅黑" w:eastAsia="微软雅黑"/>
                <w:kern w:val="0"/>
                <w:sz w:val="18"/>
              </w:rPr>
              <w:t>2.国际物流中危险品运输包装的标志有哪些？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8</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4.24</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（2）保管合同和租赁合同（25分钟）</w:t>
            </w:r>
          </w:p>
          <w:p>
            <w:pPr>
              <w:jc w:val="left"/>
              <w:rPr>
                <w:rFonts w:ascii="微软雅黑" w:hAnsi="微软雅黑" w:eastAsia="微软雅黑"/>
                <w:kern w:val="0"/>
                <w:sz w:val="18"/>
              </w:rPr>
            </w:pPr>
            <w:r>
              <w:rPr>
                <w:rFonts w:hint="eastAsia" w:ascii="微软雅黑" w:hAnsi="微软雅黑" w:eastAsia="微软雅黑"/>
                <w:kern w:val="0"/>
                <w:sz w:val="18"/>
              </w:rPr>
              <w:t>（3）仓储合同（45分钟）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1.《物流法律法规》．庄琳琳主编．清华大学出版社，2015年（第6章，</w:t>
            </w:r>
            <w:r>
              <w:rPr>
                <w:rFonts w:ascii="微软雅黑" w:hAnsi="微软雅黑" w:eastAsia="微软雅黑"/>
                <w:kern w:val="0"/>
                <w:sz w:val="18"/>
              </w:rPr>
              <w:t>P</w:t>
            </w:r>
            <w:r>
              <w:rPr>
                <w:rFonts w:hint="eastAsia" w:ascii="微软雅黑" w:hAnsi="微软雅黑" w:eastAsia="微软雅黑"/>
                <w:kern w:val="0"/>
                <w:sz w:val="18"/>
              </w:rPr>
              <w:t>78</w:t>
            </w:r>
            <w:r>
              <w:rPr>
                <w:rFonts w:ascii="微软雅黑" w:hAnsi="微软雅黑" w:eastAsia="微软雅黑"/>
                <w:kern w:val="0"/>
                <w:sz w:val="18"/>
              </w:rPr>
              <w:t>-</w:t>
            </w:r>
            <w:r>
              <w:rPr>
                <w:rFonts w:hint="eastAsia" w:ascii="微软雅黑" w:hAnsi="微软雅黑" w:eastAsia="微软雅黑"/>
                <w:kern w:val="0"/>
                <w:sz w:val="18"/>
              </w:rPr>
              <w:t>103）</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1.《物流法规教程》.胡美芬主编.电子工业大学出版社,2011年（第6章，P67-100）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157，思考与练习1</w:t>
            </w:r>
            <w:r>
              <w:rPr>
                <w:rFonts w:ascii="微软雅黑" w:hAnsi="微软雅黑" w:eastAsia="微软雅黑"/>
                <w:kern w:val="0"/>
                <w:sz w:val="18"/>
              </w:rPr>
              <w:t>-</w:t>
            </w:r>
            <w:r>
              <w:rPr>
                <w:rFonts w:hint="eastAsia" w:ascii="微软雅黑" w:hAnsi="微软雅黑" w:eastAsia="微软雅黑"/>
                <w:kern w:val="0"/>
                <w:sz w:val="18"/>
              </w:rPr>
              <w:t>5题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4"/>
              </w:numPr>
              <w:jc w:val="center"/>
              <w:rPr>
                <w:rFonts w:ascii="微软雅黑" w:hAnsi="微软雅黑" w:eastAsia="微软雅黑"/>
                <w:kern w:val="0"/>
                <w:sz w:val="18"/>
              </w:rPr>
            </w:pPr>
            <w:r>
              <w:rPr>
                <w:rFonts w:hint="eastAsia" w:ascii="微软雅黑" w:hAnsi="微软雅黑" w:eastAsia="微软雅黑"/>
                <w:kern w:val="0"/>
                <w:sz w:val="18"/>
              </w:rPr>
              <w:t>仓储合同中保管人承担违约责任的条件是什么？</w:t>
            </w:r>
          </w:p>
          <w:p>
            <w:pPr>
              <w:numPr>
                <w:ilvl w:val="0"/>
                <w:numId w:val="4"/>
              </w:numPr>
              <w:jc w:val="center"/>
              <w:rPr>
                <w:rFonts w:ascii="微软雅黑" w:hAnsi="微软雅黑" w:eastAsia="微软雅黑"/>
                <w:kern w:val="0"/>
                <w:sz w:val="18"/>
              </w:rPr>
            </w:pPr>
            <w:r>
              <w:rPr>
                <w:rFonts w:hint="eastAsia" w:ascii="微软雅黑" w:hAnsi="微软雅黑" w:eastAsia="微软雅黑"/>
                <w:kern w:val="0"/>
                <w:sz w:val="18"/>
              </w:rPr>
              <w:t>仓单的法律性质有哪些？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9</w:t>
            </w:r>
          </w:p>
        </w:tc>
        <w:tc>
          <w:tcPr>
            <w:tcW w:w="736" w:type="dxa"/>
            <w:vAlign w:val="center"/>
          </w:tcPr>
          <w:p>
            <w:pPr>
              <w:jc w:val="center"/>
              <w:rPr>
                <w:rFonts w:hint="eastAsia" w:ascii="宋体" w:hAnsi="宋体" w:eastAsia="宋体" w:cs="宋体"/>
                <w:bCs/>
                <w:sz w:val="24"/>
                <w:lang w:eastAsia="zh-CN"/>
              </w:rPr>
            </w:pPr>
            <w:r>
              <w:rPr>
                <w:rFonts w:hint="eastAsia" w:ascii="微软雅黑" w:hAnsi="微软雅黑" w:eastAsia="微软雅黑"/>
                <w:b/>
                <w:kern w:val="0"/>
                <w:sz w:val="18"/>
                <w:lang w:val="en-US" w:eastAsia="zh-CN"/>
              </w:rPr>
              <w:t>5.1</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（2）货物运输合同（25分钟）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（4）危险品运输装卸安全管理规定（20分钟） </w:t>
            </w:r>
          </w:p>
          <w:p>
            <w:pPr>
              <w:jc w:val="left"/>
              <w:rPr>
                <w:rFonts w:ascii="微软雅黑" w:hAnsi="微软雅黑" w:eastAsia="微软雅黑"/>
                <w:kern w:val="0"/>
                <w:sz w:val="18"/>
              </w:rPr>
            </w:pPr>
            <w:r>
              <w:rPr>
                <w:rFonts w:hint="eastAsia" w:ascii="微软雅黑" w:hAnsi="微软雅黑" w:eastAsia="微软雅黑"/>
                <w:kern w:val="0"/>
                <w:sz w:val="18"/>
              </w:rPr>
              <w:t>（5）水运物流法律规定（30分钟）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1.《物流法律法规》.苏彩,高晓琛主编.北京理工大学出版社,2013年（第6章，</w:t>
            </w:r>
            <w:r>
              <w:rPr>
                <w:rFonts w:ascii="微软雅黑" w:hAnsi="微软雅黑" w:eastAsia="微软雅黑"/>
                <w:kern w:val="0"/>
                <w:sz w:val="18"/>
              </w:rPr>
              <w:t>P</w:t>
            </w:r>
            <w:r>
              <w:rPr>
                <w:rFonts w:hint="eastAsia" w:ascii="微软雅黑" w:hAnsi="微软雅黑" w:eastAsia="微软雅黑"/>
                <w:kern w:val="0"/>
                <w:sz w:val="18"/>
              </w:rPr>
              <w:t>75</w:t>
            </w:r>
            <w:r>
              <w:rPr>
                <w:rFonts w:ascii="微软雅黑" w:hAnsi="微软雅黑" w:eastAsia="微软雅黑"/>
                <w:kern w:val="0"/>
                <w:sz w:val="18"/>
              </w:rPr>
              <w:t>-</w:t>
            </w:r>
            <w:r>
              <w:rPr>
                <w:rFonts w:hint="eastAsia" w:ascii="微软雅黑" w:hAnsi="微软雅黑" w:eastAsia="微软雅黑"/>
                <w:kern w:val="0"/>
                <w:sz w:val="18"/>
              </w:rPr>
              <w:t>98）</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1.《物流法律法规基础》.方仲民主编.机械工业出版社,2017年（第6章，P75-102</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P1</w:t>
            </w:r>
            <w:r>
              <w:rPr>
                <w:rFonts w:hint="eastAsia" w:ascii="微软雅黑" w:hAnsi="微软雅黑" w:eastAsia="微软雅黑"/>
                <w:kern w:val="0"/>
                <w:sz w:val="18"/>
              </w:rPr>
              <w:t>93，思考与练习第1题；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5"/>
              </w:numPr>
              <w:jc w:val="center"/>
              <w:rPr>
                <w:rFonts w:ascii="微软雅黑" w:hAnsi="微软雅黑" w:eastAsia="微软雅黑"/>
                <w:kern w:val="0"/>
                <w:sz w:val="18"/>
              </w:rPr>
            </w:pPr>
            <w:r>
              <w:rPr>
                <w:rFonts w:ascii="微软雅黑" w:hAnsi="微软雅黑" w:eastAsia="微软雅黑"/>
                <w:kern w:val="0"/>
                <w:sz w:val="18"/>
              </w:rPr>
              <w:t>几种常见的货物运输方式是什么？</w:t>
            </w:r>
          </w:p>
          <w:p>
            <w:pPr>
              <w:numPr>
                <w:ilvl w:val="0"/>
                <w:numId w:val="5"/>
              </w:numPr>
              <w:jc w:val="center"/>
              <w:rPr>
                <w:rFonts w:ascii="微软雅黑" w:hAnsi="微软雅黑" w:eastAsia="微软雅黑"/>
                <w:kern w:val="0"/>
                <w:sz w:val="18"/>
              </w:rPr>
            </w:pPr>
            <w:r>
              <w:rPr>
                <w:rFonts w:hint="eastAsia" w:ascii="微软雅黑" w:hAnsi="微软雅黑" w:eastAsia="微软雅黑"/>
                <w:kern w:val="0"/>
                <w:sz w:val="18"/>
              </w:rPr>
              <w:t>货物运输合同的分类是什么？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10</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5.8</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（2）陆运物流法律规定（25分钟）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（4）空运物流法律规定（20分钟） </w:t>
            </w:r>
          </w:p>
          <w:p>
            <w:pPr>
              <w:jc w:val="left"/>
              <w:rPr>
                <w:rFonts w:ascii="微软雅黑" w:hAnsi="微软雅黑" w:eastAsia="微软雅黑"/>
                <w:kern w:val="0"/>
                <w:sz w:val="18"/>
              </w:rPr>
            </w:pPr>
            <w:r>
              <w:rPr>
                <w:rFonts w:hint="eastAsia" w:ascii="微软雅黑" w:hAnsi="微软雅黑" w:eastAsia="微软雅黑"/>
                <w:kern w:val="0"/>
                <w:sz w:val="18"/>
              </w:rPr>
              <w:t>（5）多式联运法律规定（30分钟）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1.《物流法律法规概论与案例》．张冬云主编.北京交通大学出版社，2015年，（第7章，</w:t>
            </w:r>
            <w:r>
              <w:rPr>
                <w:rFonts w:ascii="微软雅黑" w:hAnsi="微软雅黑" w:eastAsia="微软雅黑"/>
                <w:kern w:val="0"/>
                <w:sz w:val="18"/>
              </w:rPr>
              <w:t>P</w:t>
            </w:r>
            <w:r>
              <w:rPr>
                <w:rFonts w:hint="eastAsia" w:ascii="微软雅黑" w:hAnsi="微软雅黑" w:eastAsia="微软雅黑"/>
                <w:kern w:val="0"/>
                <w:sz w:val="18"/>
              </w:rPr>
              <w:t>100</w:t>
            </w:r>
            <w:r>
              <w:rPr>
                <w:rFonts w:ascii="微软雅黑" w:hAnsi="微软雅黑" w:eastAsia="微软雅黑"/>
                <w:kern w:val="0"/>
                <w:sz w:val="18"/>
              </w:rPr>
              <w:t>-</w:t>
            </w:r>
            <w:r>
              <w:rPr>
                <w:rFonts w:hint="eastAsia" w:ascii="微软雅黑" w:hAnsi="微软雅黑" w:eastAsia="微软雅黑"/>
                <w:kern w:val="0"/>
                <w:sz w:val="18"/>
              </w:rPr>
              <w:t>121）</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1.《物流法规与实务》.王容主编.浙江大学出版社,2016年（第7章，P102-130）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193，思考与练习2</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6"/>
              </w:numPr>
              <w:jc w:val="center"/>
              <w:rPr>
                <w:rFonts w:ascii="微软雅黑" w:hAnsi="微软雅黑" w:eastAsia="微软雅黑"/>
                <w:kern w:val="0"/>
                <w:sz w:val="18"/>
              </w:rPr>
            </w:pPr>
            <w:r>
              <w:rPr>
                <w:rFonts w:hint="eastAsia" w:ascii="微软雅黑" w:hAnsi="微软雅黑" w:eastAsia="微软雅黑"/>
                <w:kern w:val="0"/>
                <w:sz w:val="18"/>
              </w:rPr>
              <w:t>汽车货物运输种类有哪些？</w:t>
            </w:r>
          </w:p>
          <w:p>
            <w:pPr>
              <w:numPr>
                <w:ilvl w:val="0"/>
                <w:numId w:val="6"/>
              </w:numPr>
              <w:jc w:val="center"/>
              <w:rPr>
                <w:rFonts w:ascii="微软雅黑" w:hAnsi="微软雅黑" w:eastAsia="微软雅黑"/>
                <w:kern w:val="0"/>
                <w:sz w:val="18"/>
              </w:rPr>
            </w:pPr>
            <w:r>
              <w:rPr>
                <w:rFonts w:hint="eastAsia" w:ascii="微软雅黑" w:hAnsi="微软雅黑" w:eastAsia="微软雅黑"/>
                <w:kern w:val="0"/>
                <w:sz w:val="18"/>
              </w:rPr>
              <w:t>国际航空运输的方式有哪些？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11</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5.15</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（2）装卸搬运概述（25分钟）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（4）港口装卸搬运作业的法律规定（20分钟） </w:t>
            </w:r>
          </w:p>
          <w:p>
            <w:pPr>
              <w:jc w:val="left"/>
              <w:rPr>
                <w:rFonts w:ascii="微软雅黑" w:hAnsi="微软雅黑" w:eastAsia="微软雅黑"/>
                <w:kern w:val="0"/>
                <w:sz w:val="18"/>
              </w:rPr>
            </w:pPr>
            <w:r>
              <w:rPr>
                <w:rFonts w:hint="eastAsia" w:ascii="微软雅黑" w:hAnsi="微软雅黑" w:eastAsia="微软雅黑"/>
                <w:kern w:val="0"/>
                <w:sz w:val="18"/>
              </w:rPr>
              <w:t>（5）集装箱码头装卸搬运作业的特殊规定（30分钟）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1.《物流法律法规》．庄琳琳主编．清华大学出版社，2015年（第7章，</w:t>
            </w:r>
            <w:r>
              <w:rPr>
                <w:rFonts w:ascii="微软雅黑" w:hAnsi="微软雅黑" w:eastAsia="微软雅黑"/>
                <w:kern w:val="0"/>
                <w:sz w:val="18"/>
              </w:rPr>
              <w:t>P</w:t>
            </w:r>
            <w:r>
              <w:rPr>
                <w:rFonts w:hint="eastAsia" w:ascii="微软雅黑" w:hAnsi="微软雅黑" w:eastAsia="微软雅黑"/>
                <w:kern w:val="0"/>
                <w:sz w:val="18"/>
              </w:rPr>
              <w:t>98</w:t>
            </w:r>
            <w:r>
              <w:rPr>
                <w:rFonts w:ascii="微软雅黑" w:hAnsi="微软雅黑" w:eastAsia="微软雅黑"/>
                <w:kern w:val="0"/>
                <w:sz w:val="18"/>
              </w:rPr>
              <w:t>-</w:t>
            </w:r>
            <w:r>
              <w:rPr>
                <w:rFonts w:hint="eastAsia" w:ascii="微软雅黑" w:hAnsi="微软雅黑" w:eastAsia="微软雅黑"/>
                <w:kern w:val="0"/>
                <w:sz w:val="18"/>
              </w:rPr>
              <w:t>112）</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1.《物流法规教程》.胡美芬主编.电子工业大学出版社,2011年（第7章，P104-129）</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211，思考与练习1</w:t>
            </w:r>
            <w:r>
              <w:rPr>
                <w:rFonts w:ascii="微软雅黑" w:hAnsi="微软雅黑" w:eastAsia="微软雅黑"/>
                <w:kern w:val="0"/>
                <w:sz w:val="18"/>
              </w:rPr>
              <w:t>-</w:t>
            </w:r>
            <w:r>
              <w:rPr>
                <w:rFonts w:hint="eastAsia" w:ascii="微软雅黑" w:hAnsi="微软雅黑" w:eastAsia="微软雅黑"/>
                <w:kern w:val="0"/>
                <w:sz w:val="18"/>
              </w:rPr>
              <w:t>4题；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7"/>
              </w:numPr>
              <w:jc w:val="center"/>
              <w:rPr>
                <w:rFonts w:ascii="微软雅黑" w:hAnsi="微软雅黑" w:eastAsia="微软雅黑"/>
                <w:kern w:val="0"/>
                <w:sz w:val="18"/>
              </w:rPr>
            </w:pPr>
            <w:r>
              <w:rPr>
                <w:rFonts w:hint="eastAsia" w:ascii="微软雅黑" w:hAnsi="微软雅黑" w:eastAsia="微软雅黑"/>
                <w:kern w:val="0"/>
                <w:sz w:val="18"/>
              </w:rPr>
              <w:t>装拆箱合同的概念是什么？</w:t>
            </w:r>
          </w:p>
          <w:p>
            <w:pPr>
              <w:numPr>
                <w:ilvl w:val="0"/>
                <w:numId w:val="7"/>
              </w:numPr>
              <w:jc w:val="center"/>
              <w:rPr>
                <w:rFonts w:ascii="微软雅黑" w:hAnsi="微软雅黑" w:eastAsia="微软雅黑"/>
                <w:kern w:val="0"/>
                <w:sz w:val="18"/>
              </w:rPr>
            </w:pPr>
            <w:r>
              <w:rPr>
                <w:rFonts w:hint="eastAsia" w:ascii="微软雅黑" w:hAnsi="微软雅黑" w:eastAsia="微软雅黑"/>
                <w:kern w:val="0"/>
                <w:sz w:val="18"/>
              </w:rPr>
              <w:t>港站经营人的赔偿责任是怎样确定的？</w:t>
            </w:r>
          </w:p>
          <w:p>
            <w:pPr>
              <w:jc w:val="center"/>
              <w:rPr>
                <w:rFonts w:ascii="微软雅黑" w:hAnsi="微软雅黑" w:eastAsia="微软雅黑"/>
                <w:kern w:val="0"/>
                <w:sz w:val="18"/>
              </w:rPr>
            </w:pPr>
          </w:p>
          <w:p>
            <w:pPr>
              <w:jc w:val="center"/>
              <w:rPr>
                <w:rFonts w:ascii="微软雅黑" w:hAnsi="微软雅黑" w:eastAsia="微软雅黑"/>
                <w:kern w:val="0"/>
                <w:sz w:val="18"/>
              </w:rPr>
            </w:pPr>
          </w:p>
          <w:p>
            <w:pPr>
              <w:jc w:val="cente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22"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12</w:t>
            </w:r>
          </w:p>
        </w:tc>
        <w:tc>
          <w:tcPr>
            <w:tcW w:w="736" w:type="dxa"/>
            <w:vAlign w:val="center"/>
          </w:tcPr>
          <w:p>
            <w:pPr>
              <w:jc w:val="center"/>
              <w:rPr>
                <w:rFonts w:hint="eastAsia" w:ascii="宋体" w:hAnsi="宋体" w:eastAsia="宋体" w:cs="宋体"/>
                <w:bCs/>
                <w:sz w:val="24"/>
                <w:lang w:eastAsia="zh-CN"/>
              </w:rPr>
            </w:pPr>
            <w:r>
              <w:rPr>
                <w:rFonts w:hint="eastAsia" w:ascii="微软雅黑" w:hAnsi="微软雅黑" w:eastAsia="微软雅黑"/>
                <w:b/>
                <w:kern w:val="0"/>
                <w:sz w:val="18"/>
                <w:lang w:val="en-US" w:eastAsia="zh-CN"/>
              </w:rPr>
              <w:t>5.22</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（2）物流风险与物流保险法律制度（25分钟）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（4）物流保险合同（20分钟） </w:t>
            </w:r>
          </w:p>
          <w:p>
            <w:pPr>
              <w:jc w:val="left"/>
              <w:rPr>
                <w:rFonts w:ascii="微软雅黑" w:hAnsi="微软雅黑" w:eastAsia="微软雅黑"/>
                <w:kern w:val="0"/>
                <w:sz w:val="18"/>
              </w:rPr>
            </w:pPr>
            <w:r>
              <w:rPr>
                <w:rFonts w:hint="eastAsia" w:ascii="微软雅黑" w:hAnsi="微软雅黑" w:eastAsia="微软雅黑"/>
                <w:kern w:val="0"/>
                <w:sz w:val="18"/>
              </w:rPr>
              <w:t>（5）物流活动中保险法律的规定（30分钟）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1.《物流法律法规》.苏彩,高晓琛主编.北京理工大学出版社,2013年（第8章，</w:t>
            </w:r>
            <w:r>
              <w:rPr>
                <w:rFonts w:ascii="微软雅黑" w:hAnsi="微软雅黑" w:eastAsia="微软雅黑"/>
                <w:kern w:val="0"/>
                <w:sz w:val="18"/>
              </w:rPr>
              <w:t>P</w:t>
            </w:r>
            <w:r>
              <w:rPr>
                <w:rFonts w:hint="eastAsia" w:ascii="微软雅黑" w:hAnsi="微软雅黑" w:eastAsia="微软雅黑"/>
                <w:kern w:val="0"/>
                <w:sz w:val="18"/>
              </w:rPr>
              <w:t>90</w:t>
            </w:r>
            <w:r>
              <w:rPr>
                <w:rFonts w:ascii="微软雅黑" w:hAnsi="微软雅黑" w:eastAsia="微软雅黑"/>
                <w:kern w:val="0"/>
                <w:sz w:val="18"/>
              </w:rPr>
              <w:t>-</w:t>
            </w:r>
            <w:r>
              <w:rPr>
                <w:rFonts w:hint="eastAsia" w:ascii="微软雅黑" w:hAnsi="微软雅黑" w:eastAsia="微软雅黑"/>
                <w:kern w:val="0"/>
                <w:sz w:val="18"/>
              </w:rPr>
              <w:t>118）</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1.《物流法律法规基础》.方仲民主编.机械工业出版社,2017年（第8章，P78-100</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233，思考与练习1</w:t>
            </w:r>
            <w:r>
              <w:rPr>
                <w:rFonts w:ascii="微软雅黑" w:hAnsi="微软雅黑" w:eastAsia="微软雅黑"/>
                <w:kern w:val="0"/>
                <w:sz w:val="18"/>
              </w:rPr>
              <w:t>-</w:t>
            </w:r>
            <w:r>
              <w:rPr>
                <w:rFonts w:hint="eastAsia" w:ascii="微软雅黑" w:hAnsi="微软雅黑" w:eastAsia="微软雅黑"/>
                <w:kern w:val="0"/>
                <w:sz w:val="18"/>
              </w:rPr>
              <w:t>4题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8"/>
              </w:numPr>
              <w:jc w:val="center"/>
              <w:rPr>
                <w:rFonts w:ascii="微软雅黑" w:hAnsi="微软雅黑" w:eastAsia="微软雅黑"/>
                <w:kern w:val="0"/>
                <w:sz w:val="18"/>
              </w:rPr>
            </w:pPr>
            <w:r>
              <w:rPr>
                <w:rFonts w:hint="eastAsia" w:ascii="微软雅黑" w:hAnsi="微软雅黑" w:eastAsia="微软雅黑"/>
                <w:kern w:val="0"/>
                <w:sz w:val="18"/>
              </w:rPr>
              <w:t>海上货物运输的风险有哪些？</w:t>
            </w:r>
          </w:p>
          <w:p>
            <w:pPr>
              <w:numPr>
                <w:ilvl w:val="0"/>
                <w:numId w:val="8"/>
              </w:numPr>
              <w:jc w:val="center"/>
              <w:rPr>
                <w:rFonts w:ascii="微软雅黑" w:hAnsi="微软雅黑" w:eastAsia="微软雅黑"/>
                <w:kern w:val="0"/>
                <w:sz w:val="18"/>
              </w:rPr>
            </w:pPr>
            <w:r>
              <w:rPr>
                <w:rFonts w:hint="eastAsia" w:ascii="微软雅黑" w:hAnsi="微软雅黑" w:eastAsia="微软雅黑"/>
                <w:kern w:val="0"/>
                <w:sz w:val="18"/>
              </w:rPr>
              <w:t>保险合同是怎样分类的？</w:t>
            </w:r>
          </w:p>
          <w:p>
            <w:pPr>
              <w:jc w:val="cente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13</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5.29</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（2）国际货物买卖中的物流问题（25分钟）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（4）国际货物运输中的国际公约与惯例（50分钟）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1.《物流法律法规概论与案例》．张冬云主编.北京交通大学出版社，2015年，（第9章，</w:t>
            </w:r>
            <w:r>
              <w:rPr>
                <w:rFonts w:ascii="微软雅黑" w:hAnsi="微软雅黑" w:eastAsia="微软雅黑"/>
                <w:kern w:val="0"/>
                <w:sz w:val="18"/>
              </w:rPr>
              <w:t>P1</w:t>
            </w:r>
            <w:r>
              <w:rPr>
                <w:rFonts w:hint="eastAsia" w:ascii="微软雅黑" w:hAnsi="微软雅黑" w:eastAsia="微软雅黑"/>
                <w:kern w:val="0"/>
                <w:sz w:val="18"/>
              </w:rPr>
              <w:t>01</w:t>
            </w:r>
            <w:r>
              <w:rPr>
                <w:rFonts w:ascii="微软雅黑" w:hAnsi="微软雅黑" w:eastAsia="微软雅黑"/>
                <w:kern w:val="0"/>
                <w:sz w:val="18"/>
              </w:rPr>
              <w:t>-</w:t>
            </w:r>
            <w:r>
              <w:rPr>
                <w:rFonts w:hint="eastAsia" w:ascii="微软雅黑" w:hAnsi="微软雅黑" w:eastAsia="微软雅黑"/>
                <w:kern w:val="0"/>
                <w:sz w:val="18"/>
              </w:rPr>
              <w:t>120）</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1.《物流法规与实务》.王容主编.浙江大学出版社,2016年（第9章，P100-130）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260，思考与练习1</w:t>
            </w:r>
            <w:r>
              <w:rPr>
                <w:rFonts w:ascii="微软雅黑" w:hAnsi="微软雅黑" w:eastAsia="微软雅黑"/>
                <w:kern w:val="0"/>
                <w:sz w:val="18"/>
              </w:rPr>
              <w:t>-</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9"/>
              </w:numPr>
              <w:jc w:val="center"/>
              <w:rPr>
                <w:rFonts w:ascii="微软雅黑" w:hAnsi="微软雅黑" w:eastAsia="微软雅黑"/>
                <w:kern w:val="0"/>
                <w:sz w:val="18"/>
              </w:rPr>
            </w:pPr>
            <w:r>
              <w:rPr>
                <w:rFonts w:hint="eastAsia" w:ascii="微软雅黑" w:hAnsi="微软雅黑" w:eastAsia="微软雅黑"/>
                <w:kern w:val="0"/>
                <w:sz w:val="18"/>
              </w:rPr>
              <w:t>国际货物多式联运的基本特点是什么？</w:t>
            </w:r>
          </w:p>
          <w:p>
            <w:pPr>
              <w:numPr>
                <w:ilvl w:val="0"/>
                <w:numId w:val="9"/>
              </w:numPr>
              <w:jc w:val="center"/>
              <w:rPr>
                <w:rFonts w:ascii="微软雅黑" w:hAnsi="微软雅黑" w:eastAsia="微软雅黑"/>
                <w:kern w:val="0"/>
                <w:sz w:val="18"/>
              </w:rPr>
            </w:pPr>
            <w:r>
              <w:rPr>
                <w:rFonts w:hint="eastAsia" w:ascii="微软雅黑" w:hAnsi="微软雅黑" w:eastAsia="微软雅黑"/>
                <w:kern w:val="0"/>
                <w:sz w:val="18"/>
              </w:rPr>
              <w:t>保税仓库的类型是什么？</w:t>
            </w:r>
          </w:p>
          <w:p>
            <w:pPr>
              <w:jc w:val="cente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14</w:t>
            </w:r>
          </w:p>
        </w:tc>
        <w:tc>
          <w:tcPr>
            <w:tcW w:w="736" w:type="dxa"/>
            <w:vAlign w:val="center"/>
          </w:tcPr>
          <w:p>
            <w:pPr>
              <w:jc w:val="center"/>
              <w:rPr>
                <w:rFonts w:hint="eastAsia" w:ascii="宋体" w:hAnsi="宋体" w:eastAsia="宋体" w:cs="宋体"/>
                <w:bCs/>
                <w:sz w:val="24"/>
                <w:lang w:eastAsia="zh-CN"/>
              </w:rPr>
            </w:pPr>
            <w:r>
              <w:rPr>
                <w:rFonts w:hint="eastAsia" w:ascii="微软雅黑" w:hAnsi="微软雅黑" w:eastAsia="微软雅黑"/>
                <w:b/>
                <w:kern w:val="0"/>
                <w:sz w:val="18"/>
                <w:lang w:val="en-US" w:eastAsia="zh-CN"/>
              </w:rPr>
              <w:t>6.5</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（2）物流经济调控法律制度概述（25分钟）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（4）公路法中物流宏观调控法律规定（20分钟） </w:t>
            </w:r>
          </w:p>
          <w:p>
            <w:pPr>
              <w:jc w:val="left"/>
              <w:rPr>
                <w:rFonts w:ascii="微软雅黑" w:hAnsi="微软雅黑" w:eastAsia="微软雅黑"/>
                <w:kern w:val="0"/>
                <w:sz w:val="18"/>
              </w:rPr>
            </w:pPr>
            <w:r>
              <w:rPr>
                <w:rFonts w:hint="eastAsia" w:ascii="微软雅黑" w:hAnsi="微软雅黑" w:eastAsia="微软雅黑"/>
                <w:kern w:val="0"/>
                <w:sz w:val="18"/>
              </w:rPr>
              <w:t>（5）铁路法中物流宏观调控法律规定 （30分钟）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1.《物流法律法规》．庄琳琳主编．清华大学出版社，2015年（第10章，</w:t>
            </w:r>
            <w:r>
              <w:rPr>
                <w:rFonts w:ascii="微软雅黑" w:hAnsi="微软雅黑" w:eastAsia="微软雅黑"/>
                <w:kern w:val="0"/>
                <w:sz w:val="18"/>
              </w:rPr>
              <w:t>P</w:t>
            </w:r>
            <w:r>
              <w:rPr>
                <w:rFonts w:hint="eastAsia" w:ascii="微软雅黑" w:hAnsi="微软雅黑" w:eastAsia="微软雅黑"/>
                <w:kern w:val="0"/>
                <w:sz w:val="18"/>
              </w:rPr>
              <w:t>120</w:t>
            </w:r>
            <w:r>
              <w:rPr>
                <w:rFonts w:ascii="微软雅黑" w:hAnsi="微软雅黑" w:eastAsia="微软雅黑"/>
                <w:kern w:val="0"/>
                <w:sz w:val="18"/>
              </w:rPr>
              <w:t>-</w:t>
            </w:r>
            <w:r>
              <w:rPr>
                <w:rFonts w:hint="eastAsia" w:ascii="微软雅黑" w:hAnsi="微软雅黑" w:eastAsia="微软雅黑"/>
                <w:kern w:val="0"/>
                <w:sz w:val="18"/>
              </w:rPr>
              <w:t>142）</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1.《物流法规教程》.胡美芬主编.电子工业大学出版社,2011年（第10章，P120-139）</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295，思考与练习1</w:t>
            </w:r>
            <w:r>
              <w:rPr>
                <w:rFonts w:ascii="微软雅黑" w:hAnsi="微软雅黑" w:eastAsia="微软雅黑"/>
                <w:kern w:val="0"/>
                <w:sz w:val="18"/>
              </w:rPr>
              <w:t>-</w:t>
            </w:r>
            <w:r>
              <w:rPr>
                <w:rFonts w:hint="eastAsia" w:ascii="微软雅黑" w:hAnsi="微软雅黑" w:eastAsia="微软雅黑"/>
                <w:kern w:val="0"/>
                <w:sz w:val="18"/>
              </w:rPr>
              <w:t>7题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0"/>
              </w:numPr>
              <w:jc w:val="center"/>
              <w:rPr>
                <w:rFonts w:ascii="微软雅黑" w:hAnsi="微软雅黑" w:eastAsia="微软雅黑"/>
                <w:kern w:val="0"/>
                <w:sz w:val="18"/>
              </w:rPr>
            </w:pPr>
            <w:r>
              <w:rPr>
                <w:rFonts w:hint="eastAsia" w:ascii="微软雅黑" w:hAnsi="微软雅黑" w:eastAsia="微软雅黑"/>
                <w:kern w:val="0"/>
                <w:sz w:val="18"/>
              </w:rPr>
              <w:t>公路发展的基本原则是什么？</w:t>
            </w:r>
          </w:p>
          <w:p>
            <w:pPr>
              <w:numPr>
                <w:ilvl w:val="0"/>
                <w:numId w:val="10"/>
              </w:numPr>
              <w:jc w:val="center"/>
              <w:rPr>
                <w:rFonts w:ascii="微软雅黑" w:hAnsi="微软雅黑" w:eastAsia="微软雅黑"/>
                <w:kern w:val="0"/>
                <w:sz w:val="18"/>
              </w:rPr>
            </w:pPr>
            <w:r>
              <w:rPr>
                <w:rFonts w:hint="eastAsia" w:ascii="微软雅黑" w:hAnsi="微软雅黑" w:eastAsia="微软雅黑"/>
                <w:kern w:val="0"/>
                <w:sz w:val="18"/>
              </w:rPr>
              <w:t>《公路法》规定的法律责任有哪些？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5</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6.12</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（2）物流活动对环境的负面影响（25分钟）</w:t>
            </w:r>
          </w:p>
          <w:p>
            <w:pPr>
              <w:jc w:val="left"/>
              <w:rPr>
                <w:rFonts w:ascii="微软雅黑" w:hAnsi="微软雅黑" w:eastAsia="微软雅黑"/>
                <w:kern w:val="0"/>
                <w:sz w:val="18"/>
              </w:rPr>
            </w:pPr>
            <w:r>
              <w:rPr>
                <w:rFonts w:hint="eastAsia" w:ascii="微软雅黑" w:hAnsi="微软雅黑" w:eastAsia="微软雅黑"/>
                <w:kern w:val="0"/>
                <w:sz w:val="18"/>
              </w:rPr>
              <w:t>（3）绿色物流的内涵与理论基础（45分钟）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1.《物流法律法规》.苏彩,高晓琛主编.北京理工大学出版社,2013年（第11章，</w:t>
            </w:r>
            <w:r>
              <w:rPr>
                <w:rFonts w:ascii="微软雅黑" w:hAnsi="微软雅黑" w:eastAsia="微软雅黑"/>
                <w:kern w:val="0"/>
                <w:sz w:val="18"/>
              </w:rPr>
              <w:t>P</w:t>
            </w:r>
            <w:r>
              <w:rPr>
                <w:rFonts w:hint="eastAsia" w:ascii="微软雅黑" w:hAnsi="微软雅黑" w:eastAsia="微软雅黑"/>
                <w:kern w:val="0"/>
                <w:sz w:val="18"/>
              </w:rPr>
              <w:t>98</w:t>
            </w:r>
            <w:r>
              <w:rPr>
                <w:rFonts w:ascii="微软雅黑" w:hAnsi="微软雅黑" w:eastAsia="微软雅黑"/>
                <w:kern w:val="0"/>
                <w:sz w:val="18"/>
              </w:rPr>
              <w:t>-</w:t>
            </w:r>
            <w:r>
              <w:rPr>
                <w:rFonts w:hint="eastAsia" w:ascii="微软雅黑" w:hAnsi="微软雅黑" w:eastAsia="微软雅黑"/>
                <w:kern w:val="0"/>
                <w:sz w:val="18"/>
              </w:rPr>
              <w:t>138）</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1.《物流法律法规基础》.方仲民主编.机械工业出版社,2017年（第11章，P100-129</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315，思考与练习1</w:t>
            </w:r>
            <w:r>
              <w:rPr>
                <w:rFonts w:ascii="微软雅黑" w:hAnsi="微软雅黑" w:eastAsia="微软雅黑"/>
                <w:kern w:val="0"/>
                <w:sz w:val="18"/>
              </w:rPr>
              <w:t>-</w:t>
            </w:r>
            <w:r>
              <w:rPr>
                <w:rFonts w:hint="eastAsia" w:ascii="微软雅黑" w:hAnsi="微软雅黑" w:eastAsia="微软雅黑"/>
                <w:kern w:val="0"/>
                <w:sz w:val="18"/>
              </w:rPr>
              <w:t>5题</w:t>
            </w:r>
          </w:p>
          <w:p>
            <w:pPr>
              <w:numPr>
                <w:ilvl w:val="0"/>
                <w:numId w:val="11"/>
              </w:numPr>
              <w:jc w:val="center"/>
              <w:rPr>
                <w:rFonts w:ascii="微软雅黑" w:hAnsi="微软雅黑" w:eastAsia="微软雅黑"/>
                <w:kern w:val="0"/>
                <w:sz w:val="18"/>
              </w:rPr>
            </w:pPr>
            <w:r>
              <w:rPr>
                <w:rFonts w:hint="eastAsia" w:ascii="微软雅黑" w:hAnsi="微软雅黑" w:eastAsia="微软雅黑"/>
                <w:kern w:val="0"/>
                <w:sz w:val="18"/>
              </w:rPr>
              <w:t>物流活动对环境的负面影响有哪些？</w:t>
            </w:r>
          </w:p>
          <w:p>
            <w:pPr>
              <w:numPr>
                <w:ilvl w:val="0"/>
                <w:numId w:val="11"/>
              </w:numPr>
              <w:jc w:val="center"/>
              <w:rPr>
                <w:rFonts w:ascii="微软雅黑" w:hAnsi="微软雅黑" w:eastAsia="微软雅黑"/>
                <w:kern w:val="0"/>
                <w:sz w:val="18"/>
              </w:rPr>
            </w:pPr>
            <w:r>
              <w:rPr>
                <w:rFonts w:hint="eastAsia" w:ascii="微软雅黑" w:hAnsi="微软雅黑" w:eastAsia="微软雅黑"/>
                <w:kern w:val="0"/>
                <w:sz w:val="18"/>
              </w:rPr>
              <w:t>什么是绿色物流？</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6</w:t>
            </w:r>
          </w:p>
        </w:tc>
        <w:tc>
          <w:tcPr>
            <w:tcW w:w="736"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6.19</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（2）物流争议诉讼法律制度（25分钟）</w:t>
            </w:r>
          </w:p>
          <w:p>
            <w:pPr>
              <w:jc w:val="left"/>
              <w:rPr>
                <w:rFonts w:ascii="微软雅黑" w:hAnsi="微软雅黑" w:eastAsia="微软雅黑"/>
                <w:kern w:val="0"/>
                <w:sz w:val="18"/>
              </w:rPr>
            </w:pPr>
            <w:r>
              <w:rPr>
                <w:rFonts w:hint="eastAsia" w:ascii="微软雅黑" w:hAnsi="微软雅黑" w:eastAsia="微软雅黑"/>
                <w:kern w:val="0"/>
                <w:sz w:val="18"/>
              </w:rPr>
              <w:t>（3）物流争议仲裁法律制度（45分钟）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1.《物流法律法规概论与案例》．张冬云主编.北京交通大学出版社，2015年，（第</w:t>
            </w:r>
            <w:r>
              <w:rPr>
                <w:rFonts w:ascii="微软雅黑" w:hAnsi="微软雅黑" w:eastAsia="微软雅黑"/>
                <w:kern w:val="0"/>
                <w:sz w:val="18"/>
              </w:rPr>
              <w:t>1</w:t>
            </w:r>
            <w:r>
              <w:rPr>
                <w:rFonts w:hint="eastAsia" w:ascii="微软雅黑" w:hAnsi="微软雅黑" w:eastAsia="微软雅黑"/>
                <w:kern w:val="0"/>
                <w:sz w:val="18"/>
              </w:rPr>
              <w:t>2章，</w:t>
            </w:r>
            <w:r>
              <w:rPr>
                <w:rFonts w:ascii="微软雅黑" w:hAnsi="微软雅黑" w:eastAsia="微软雅黑"/>
                <w:kern w:val="0"/>
                <w:sz w:val="18"/>
              </w:rPr>
              <w:t>P1</w:t>
            </w:r>
            <w:r>
              <w:rPr>
                <w:rFonts w:hint="eastAsia" w:ascii="微软雅黑" w:hAnsi="微软雅黑" w:eastAsia="微软雅黑"/>
                <w:kern w:val="0"/>
                <w:sz w:val="18"/>
              </w:rPr>
              <w:t>39</w:t>
            </w:r>
            <w:r>
              <w:rPr>
                <w:rFonts w:ascii="微软雅黑" w:hAnsi="微软雅黑" w:eastAsia="微软雅黑"/>
                <w:kern w:val="0"/>
                <w:sz w:val="18"/>
              </w:rPr>
              <w:t>-</w:t>
            </w:r>
            <w:r>
              <w:rPr>
                <w:rFonts w:hint="eastAsia" w:ascii="微软雅黑" w:hAnsi="微软雅黑" w:eastAsia="微软雅黑"/>
                <w:kern w:val="0"/>
                <w:sz w:val="18"/>
              </w:rPr>
              <w:t>160）</w:t>
            </w:r>
          </w:p>
          <w:p>
            <w:pPr>
              <w:rPr>
                <w:rFonts w:ascii="微软雅黑" w:hAnsi="微软雅黑" w:eastAsia="微软雅黑"/>
                <w:kern w:val="0"/>
                <w:sz w:val="18"/>
              </w:rPr>
            </w:pPr>
            <w:r>
              <w:rPr>
                <w:rFonts w:hint="eastAsia" w:ascii="微软雅黑" w:hAnsi="微软雅黑" w:eastAsia="微软雅黑"/>
                <w:kern w:val="0"/>
                <w:sz w:val="18"/>
              </w:rPr>
              <w:t>选读：</w:t>
            </w:r>
          </w:p>
          <w:p>
            <w:pPr>
              <w:jc w:val="left"/>
              <w:rPr>
                <w:rFonts w:ascii="微软雅黑" w:hAnsi="微软雅黑" w:eastAsia="微软雅黑"/>
                <w:kern w:val="0"/>
                <w:sz w:val="18"/>
              </w:rPr>
            </w:pPr>
            <w:r>
              <w:rPr>
                <w:rFonts w:hint="eastAsia" w:ascii="微软雅黑" w:hAnsi="微软雅黑" w:eastAsia="微软雅黑"/>
                <w:kern w:val="0"/>
                <w:sz w:val="18"/>
              </w:rPr>
              <w:t>1.《物流法规与实务》.王容主编.浙江大学出版社,2016年（第12章，P136-160）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1.《现代物流法律法规》,李爱华主编</w:t>
            </w:r>
          </w:p>
          <w:p>
            <w:pPr>
              <w:jc w:val="center"/>
              <w:rPr>
                <w:rFonts w:hint="eastAsia" w:ascii="微软雅黑" w:hAnsi="微软雅黑" w:eastAsia="微软雅黑"/>
                <w:kern w:val="0"/>
                <w:sz w:val="18"/>
              </w:rPr>
            </w:pPr>
            <w:r>
              <w:rPr>
                <w:rFonts w:hint="eastAsia" w:ascii="微软雅黑" w:hAnsi="微软雅黑" w:eastAsia="微软雅黑"/>
                <w:kern w:val="0"/>
                <w:sz w:val="18"/>
              </w:rPr>
              <w:t>2.《物流法律法规概论与案例》.张冬云主编</w:t>
            </w:r>
          </w:p>
          <w:p>
            <w:pPr>
              <w:rPr>
                <w:rFonts w:ascii="微软雅黑" w:hAnsi="微软雅黑" w:eastAsia="微软雅黑"/>
                <w:kern w:val="0"/>
                <w:sz w:val="18"/>
              </w:rPr>
            </w:pPr>
            <w:r>
              <w:rPr>
                <w:rFonts w:hint="eastAsia" w:ascii="微软雅黑" w:hAnsi="微软雅黑" w:eastAsia="微软雅黑"/>
                <w:kern w:val="0"/>
                <w:sz w:val="18"/>
              </w:rPr>
              <w:t>3.《物流法律法规》.庄琳琳主编</w:t>
            </w:r>
          </w:p>
          <w:p>
            <w:pPr>
              <w:rPr>
                <w:rFonts w:ascii="微软雅黑" w:hAnsi="微软雅黑" w:eastAsia="微软雅黑"/>
                <w:kern w:val="0"/>
                <w:sz w:val="18"/>
              </w:rPr>
            </w:pPr>
            <w:r>
              <w:rPr>
                <w:rFonts w:hint="eastAsia" w:ascii="微软雅黑" w:hAnsi="微软雅黑" w:eastAsia="微软雅黑"/>
                <w:kern w:val="0"/>
                <w:sz w:val="18"/>
              </w:rPr>
              <w:t>4.《物流法律法规》.苏彩主编</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342，思考与练习</w:t>
            </w:r>
            <w:r>
              <w:rPr>
                <w:rFonts w:ascii="微软雅黑" w:hAnsi="微软雅黑" w:eastAsia="微软雅黑"/>
                <w:kern w:val="0"/>
                <w:sz w:val="18"/>
              </w:rPr>
              <w:t>1-</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2"/>
              </w:numPr>
              <w:jc w:val="center"/>
              <w:rPr>
                <w:rFonts w:ascii="微软雅黑" w:hAnsi="微软雅黑" w:eastAsia="微软雅黑"/>
                <w:kern w:val="0"/>
                <w:sz w:val="18"/>
              </w:rPr>
            </w:pPr>
            <w:r>
              <w:rPr>
                <w:rFonts w:hint="eastAsia" w:ascii="微软雅黑" w:hAnsi="微软雅黑" w:eastAsia="微软雅黑"/>
                <w:kern w:val="0"/>
                <w:sz w:val="18"/>
              </w:rPr>
              <w:t>民事诉讼的基本原则有哪些？</w:t>
            </w:r>
          </w:p>
          <w:p>
            <w:pPr>
              <w:numPr>
                <w:ilvl w:val="0"/>
                <w:numId w:val="12"/>
              </w:numPr>
              <w:jc w:val="center"/>
              <w:rPr>
                <w:rFonts w:ascii="微软雅黑" w:hAnsi="微软雅黑" w:eastAsia="微软雅黑"/>
                <w:kern w:val="0"/>
                <w:sz w:val="18"/>
              </w:rPr>
            </w:pPr>
            <w:r>
              <w:rPr>
                <w:rFonts w:hint="eastAsia" w:ascii="微软雅黑" w:hAnsi="微软雅黑" w:eastAsia="微软雅黑"/>
                <w:kern w:val="0"/>
                <w:sz w:val="18"/>
              </w:rPr>
              <w:t>仲裁的原则有哪些？</w:t>
            </w:r>
          </w:p>
        </w:tc>
      </w:tr>
    </w:tbl>
    <w:p>
      <w:pPr>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w:t>
      </w:r>
      <w:r>
        <w:rPr>
          <w:sz w:val="24"/>
        </w:rPr>
        <w:t xml:space="preserve">                 </w:t>
      </w:r>
      <w:r>
        <w:rPr>
          <w:rFonts w:hint="eastAsia"/>
          <w:sz w:val="24"/>
        </w:rPr>
        <w:t>5</w:t>
      </w:r>
      <w:r>
        <w:rPr>
          <w:sz w:val="24"/>
        </w:rPr>
        <w:t>%</w:t>
      </w:r>
    </w:p>
    <w:p>
      <w:pPr>
        <w:spacing w:line="360" w:lineRule="auto"/>
        <w:ind w:firstLine="480" w:firstLineChars="200"/>
        <w:rPr>
          <w:sz w:val="24"/>
        </w:rPr>
      </w:pPr>
      <w:r>
        <w:rPr>
          <w:rFonts w:hint="eastAsia"/>
          <w:sz w:val="24"/>
        </w:rPr>
        <w:t>课堂小测验</w:t>
      </w:r>
      <w:r>
        <w:rPr>
          <w:sz w:val="24"/>
        </w:rPr>
        <w:t xml:space="preserve">           </w:t>
      </w:r>
      <w:r>
        <w:rPr>
          <w:rFonts w:hint="eastAsia"/>
          <w:sz w:val="24"/>
        </w:rPr>
        <w:t>5</w:t>
      </w:r>
      <w:r>
        <w:rPr>
          <w:sz w:val="24"/>
        </w:rPr>
        <w:t>%</w:t>
      </w:r>
    </w:p>
    <w:p>
      <w:pPr>
        <w:spacing w:line="360" w:lineRule="auto"/>
        <w:ind w:firstLine="480" w:firstLineChars="200"/>
        <w:rPr>
          <w:sz w:val="24"/>
        </w:rPr>
      </w:pPr>
      <w:r>
        <w:rPr>
          <w:rFonts w:hint="eastAsia"/>
          <w:sz w:val="24"/>
        </w:rPr>
        <w:t>平时作业</w:t>
      </w:r>
      <w:r>
        <w:rPr>
          <w:sz w:val="24"/>
        </w:rPr>
        <w:t xml:space="preserve">             </w:t>
      </w:r>
      <w:r>
        <w:rPr>
          <w:rFonts w:hint="eastAsia"/>
          <w:sz w:val="24"/>
        </w:rPr>
        <w:t>5</w:t>
      </w:r>
      <w:r>
        <w:rPr>
          <w:sz w:val="24"/>
        </w:rPr>
        <w:t>%</w:t>
      </w:r>
    </w:p>
    <w:p>
      <w:pPr>
        <w:spacing w:line="360" w:lineRule="auto"/>
        <w:ind w:firstLine="480" w:firstLineChars="200"/>
        <w:rPr>
          <w:sz w:val="24"/>
        </w:rPr>
      </w:pPr>
      <w:r>
        <w:rPr>
          <w:rFonts w:hint="eastAsia"/>
          <w:sz w:val="24"/>
        </w:rPr>
        <w:t>期中考试</w:t>
      </w:r>
      <w:r>
        <w:rPr>
          <w:sz w:val="24"/>
        </w:rPr>
        <w:t xml:space="preserve">             10%</w:t>
      </w:r>
    </w:p>
    <w:p>
      <w:pPr>
        <w:spacing w:line="360" w:lineRule="auto"/>
        <w:ind w:firstLine="480" w:firstLineChars="200"/>
        <w:rPr>
          <w:sz w:val="24"/>
        </w:rPr>
      </w:pPr>
      <w:r>
        <w:rPr>
          <w:rFonts w:hint="eastAsia"/>
          <w:sz w:val="24"/>
        </w:rPr>
        <w:t>小组项目</w:t>
      </w:r>
      <w:r>
        <w:rPr>
          <w:sz w:val="24"/>
        </w:rPr>
        <w:t xml:space="preserve">             </w:t>
      </w:r>
      <w:r>
        <w:rPr>
          <w:rFonts w:hint="eastAsia"/>
          <w:sz w:val="24"/>
        </w:rPr>
        <w:t>5</w:t>
      </w:r>
      <w:r>
        <w:rPr>
          <w:sz w:val="24"/>
        </w:rPr>
        <w:t>%</w:t>
      </w:r>
    </w:p>
    <w:p>
      <w:pPr>
        <w:spacing w:line="360" w:lineRule="auto"/>
        <w:ind w:firstLine="480" w:firstLineChars="200"/>
        <w:rPr>
          <w:sz w:val="24"/>
          <w:u w:val="single"/>
        </w:rPr>
      </w:pPr>
      <w:r>
        <w:rPr>
          <w:rFonts w:hint="eastAsia"/>
          <w:sz w:val="24"/>
          <w:u w:val="single"/>
        </w:rPr>
        <w:t>期末考试</w:t>
      </w:r>
      <w:r>
        <w:rPr>
          <w:sz w:val="24"/>
          <w:u w:val="single"/>
        </w:rPr>
        <w:t xml:space="preserve">             </w:t>
      </w:r>
      <w:r>
        <w:rPr>
          <w:rFonts w:hint="eastAsia"/>
          <w:sz w:val="24"/>
          <w:u w:val="single"/>
        </w:rPr>
        <w:t>7</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80" w:firstLineChars="200"/>
        <w:rPr>
          <w:sz w:val="24"/>
        </w:rPr>
      </w:pPr>
      <w:r>
        <w:rPr>
          <w:rFonts w:hint="eastAsia"/>
          <w:sz w:val="24"/>
        </w:rPr>
        <w:t>考核标准及要求：</w:t>
      </w:r>
    </w:p>
    <w:p>
      <w:pPr>
        <w:spacing w:line="360" w:lineRule="auto"/>
        <w:ind w:firstLine="480" w:firstLineChars="200"/>
        <w:rPr>
          <w:sz w:val="24"/>
        </w:rPr>
      </w:pPr>
      <w:r>
        <w:rPr>
          <w:sz w:val="24"/>
        </w:rPr>
        <w:t>1.</w:t>
      </w:r>
      <w:r>
        <w:rPr>
          <w:rFonts w:hint="eastAsia"/>
          <w:sz w:val="24"/>
        </w:rPr>
        <w:t>考勤：任课教师当堂至少点名</w:t>
      </w:r>
      <w:r>
        <w:rPr>
          <w:sz w:val="24"/>
        </w:rPr>
        <w:t>3</w:t>
      </w:r>
      <w:r>
        <w:rPr>
          <w:rFonts w:hint="eastAsia"/>
          <w:sz w:val="24"/>
        </w:rPr>
        <w:t>次，并随机抽点；上课不能无故迟到，迟到</w:t>
      </w:r>
      <w:r>
        <w:rPr>
          <w:sz w:val="24"/>
        </w:rPr>
        <w:t>5</w:t>
      </w:r>
      <w:r>
        <w:rPr>
          <w:rFonts w:hint="eastAsia"/>
          <w:sz w:val="24"/>
        </w:rPr>
        <w:t>分钟以内，每次平时成绩扣</w:t>
      </w:r>
      <w:r>
        <w:rPr>
          <w:sz w:val="24"/>
        </w:rPr>
        <w:t>10</w:t>
      </w:r>
      <w:r>
        <w:rPr>
          <w:rFonts w:hint="eastAsia"/>
          <w:sz w:val="24"/>
        </w:rPr>
        <w:t>分；迟到</w:t>
      </w:r>
      <w:r>
        <w:rPr>
          <w:sz w:val="24"/>
        </w:rPr>
        <w:t>10</w:t>
      </w:r>
      <w:r>
        <w:rPr>
          <w:rFonts w:hint="eastAsia"/>
          <w:sz w:val="24"/>
        </w:rPr>
        <w:t>分钟及以上，记旷课</w:t>
      </w:r>
      <w:r>
        <w:rPr>
          <w:sz w:val="24"/>
        </w:rPr>
        <w:t>1</w:t>
      </w:r>
      <w:r>
        <w:rPr>
          <w:rFonts w:hint="eastAsia"/>
          <w:sz w:val="24"/>
        </w:rPr>
        <w:t>次；无故旷课</w:t>
      </w:r>
      <w:r>
        <w:rPr>
          <w:sz w:val="24"/>
        </w:rPr>
        <w:t>3</w:t>
      </w:r>
      <w:r>
        <w:rPr>
          <w:rFonts w:hint="eastAsia"/>
          <w:sz w:val="24"/>
        </w:rPr>
        <w:t>次及以上，取消此课程期末考试资格。</w:t>
      </w:r>
    </w:p>
    <w:p>
      <w:pPr>
        <w:spacing w:line="360" w:lineRule="auto"/>
        <w:ind w:firstLine="480" w:firstLineChars="200"/>
        <w:rPr>
          <w:sz w:val="24"/>
        </w:rPr>
      </w:pPr>
      <w:r>
        <w:rPr>
          <w:sz w:val="24"/>
        </w:rPr>
        <w:t>2.</w:t>
      </w:r>
      <w:r>
        <w:rPr>
          <w:rFonts w:hint="eastAsia"/>
          <w:sz w:val="24"/>
        </w:rPr>
        <w:t>课堂小测验：课堂小测验需要学生独立思考问题，结合课堂所学知识点及各人的独立思考，在规定的时间内，完成教师布置的当堂测验，每答对1次，平时成绩加2分，答错不得分。</w:t>
      </w:r>
    </w:p>
    <w:p>
      <w:pPr>
        <w:spacing w:line="360" w:lineRule="auto"/>
        <w:ind w:firstLine="480" w:firstLineChars="200"/>
        <w:rPr>
          <w:sz w:val="24"/>
        </w:rPr>
      </w:pPr>
      <w:r>
        <w:rPr>
          <w:rFonts w:hint="eastAsia"/>
          <w:sz w:val="24"/>
        </w:rPr>
        <w:t>3.平时作业：至少提交3次平时作业，3次作业均未按要求及时提交者，取消其期末考试资格。</w:t>
      </w:r>
    </w:p>
    <w:p>
      <w:pPr>
        <w:spacing w:line="360" w:lineRule="auto"/>
        <w:ind w:firstLine="480" w:firstLineChars="200"/>
        <w:rPr>
          <w:sz w:val="24"/>
        </w:rPr>
      </w:pPr>
      <w:r>
        <w:rPr>
          <w:rFonts w:hint="eastAsia"/>
          <w:sz w:val="24"/>
        </w:rPr>
        <w:t>4</w:t>
      </w:r>
      <w:r>
        <w:rPr>
          <w:sz w:val="24"/>
        </w:rPr>
        <w:t>.</w:t>
      </w:r>
      <w:r>
        <w:rPr>
          <w:rFonts w:hint="eastAsia"/>
          <w:sz w:val="24"/>
        </w:rPr>
        <w:t>小组项目：要求学生自由组队，每组</w:t>
      </w:r>
      <w:r>
        <w:rPr>
          <w:sz w:val="24"/>
        </w:rPr>
        <w:t>5-6</w:t>
      </w:r>
      <w:r>
        <w:rPr>
          <w:rFonts w:hint="eastAsia"/>
          <w:sz w:val="24"/>
        </w:rPr>
        <w:t>人，教师指定组长，组长根据组内成员的长处统筹安排人员分工，保证每个人都能在集体项目中发挥作用，并由教师当堂随机指定汇报组员，其余同学针对汇报情况，及时提问，展开讨论。</w:t>
      </w:r>
    </w:p>
    <w:p>
      <w:pPr>
        <w:spacing w:line="360" w:lineRule="auto"/>
        <w:ind w:firstLine="480" w:firstLineChars="200"/>
        <w:rPr>
          <w:sz w:val="24"/>
        </w:rPr>
      </w:pPr>
      <w:r>
        <w:rPr>
          <w:rFonts w:hint="eastAsia"/>
          <w:sz w:val="24"/>
        </w:rPr>
        <w:t>5</w:t>
      </w:r>
      <w:r>
        <w:rPr>
          <w:sz w:val="24"/>
        </w:rPr>
        <w:t>.</w:t>
      </w:r>
      <w:r>
        <w:rPr>
          <w:rFonts w:hint="eastAsia"/>
          <w:sz w:val="24"/>
        </w:rPr>
        <w:t>期中考试：采用开卷考试的形式，及时把控学生们的知识掌握程度，调整授课方法，调整授课进度。</w:t>
      </w:r>
    </w:p>
    <w:p>
      <w:pPr>
        <w:spacing w:line="360" w:lineRule="auto"/>
        <w:ind w:firstLine="480" w:firstLineChars="200"/>
        <w:rPr>
          <w:sz w:val="24"/>
        </w:rPr>
      </w:pPr>
      <w:r>
        <w:rPr>
          <w:rFonts w:hint="eastAsia"/>
          <w:sz w:val="24"/>
        </w:rPr>
        <w:t>6.期末考试：闭卷考试，百分制评分。</w:t>
      </w:r>
    </w:p>
    <w:p>
      <w:pPr>
        <w:spacing w:line="360" w:lineRule="auto"/>
        <w:ind w:firstLine="480" w:firstLineChars="200"/>
        <w:rPr>
          <w:sz w:val="24"/>
        </w:rPr>
      </w:pPr>
      <w:r>
        <w:rPr>
          <w:rFonts w:hint="eastAsia"/>
          <w:sz w:val="24"/>
        </w:rPr>
        <w:t>7.未完成课程作业的补救措施：需在省级期刊发表至少一篇3000字以上的专业论文，并能在中国知网全文检索。</w:t>
      </w:r>
    </w:p>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7"/>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微软雅黑" w:hAnsi="微软雅黑" w:eastAsia="微软雅黑"/>
                <w:b/>
                <w:color w:val="262626"/>
                <w:kern w:val="0"/>
                <w:sz w:val="18"/>
              </w:rPr>
            </w:pPr>
            <w:r>
              <w:rPr>
                <w:rFonts w:ascii="微软雅黑" w:hAnsi="微软雅黑" w:eastAsia="微软雅黑"/>
                <w:b/>
                <w:color w:val="262626"/>
                <w:kern w:val="0"/>
                <w:sz w:val="18"/>
              </w:rPr>
              <w:t>待定</w:t>
            </w:r>
          </w:p>
        </w:tc>
        <w:tc>
          <w:tcPr>
            <w:tcW w:w="6083" w:type="dxa"/>
            <w:vAlign w:val="center"/>
          </w:tcPr>
          <w:p>
            <w:pPr>
              <w:jc w:val="center"/>
              <w:rPr>
                <w:rFonts w:ascii="微软雅黑" w:hAnsi="微软雅黑" w:eastAsia="微软雅黑"/>
                <w:color w:val="404040"/>
                <w:kern w:val="0"/>
                <w:sz w:val="18"/>
              </w:rPr>
            </w:pPr>
            <w:r>
              <w:rPr>
                <w:rFonts w:hint="eastAsia" w:ascii="宋体" w:hAnsi="宋体" w:cs="宋体"/>
                <w:color w:val="000000" w:themeColor="text1"/>
                <w:kern w:val="0"/>
                <w:sz w:val="18"/>
              </w:rPr>
              <w:t>检查各小组每次分组讨论的成果</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微软雅黑" w:hAnsi="微软雅黑" w:eastAsia="微软雅黑"/>
                <w:b/>
                <w:color w:val="262626"/>
                <w:kern w:val="0"/>
                <w:sz w:val="18"/>
              </w:rPr>
            </w:pPr>
            <w:r>
              <w:rPr>
                <w:rFonts w:ascii="微软雅黑" w:hAnsi="微软雅黑" w:eastAsia="微软雅黑"/>
                <w:b/>
                <w:color w:val="262626"/>
                <w:kern w:val="0"/>
                <w:sz w:val="18"/>
              </w:rPr>
              <w:t>待定</w:t>
            </w:r>
          </w:p>
        </w:tc>
        <w:tc>
          <w:tcPr>
            <w:tcW w:w="6083" w:type="dxa"/>
          </w:tcPr>
          <w:p>
            <w:pPr>
              <w:jc w:val="center"/>
              <w:rPr>
                <w:rFonts w:ascii="宋体" w:hAnsi="宋体" w:cs="宋体"/>
                <w:color w:val="000000" w:themeColor="text1"/>
                <w:kern w:val="0"/>
                <w:sz w:val="18"/>
              </w:rPr>
            </w:pPr>
            <w:r>
              <w:rPr>
                <w:rFonts w:hint="eastAsia" w:ascii="宋体" w:hAnsi="宋体" w:cs="宋体"/>
                <w:color w:val="000000" w:themeColor="text1"/>
                <w:kern w:val="0"/>
                <w:sz w:val="18"/>
              </w:rPr>
              <w:t>以小组为单位收齐、提交案例分析作业3份，作为成绩参考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微软雅黑" w:hAnsi="微软雅黑" w:eastAsia="微软雅黑"/>
                <w:b/>
                <w:color w:val="262626"/>
                <w:kern w:val="0"/>
                <w:sz w:val="18"/>
              </w:rPr>
            </w:pPr>
            <w:r>
              <w:rPr>
                <w:rFonts w:ascii="微软雅黑" w:hAnsi="微软雅黑" w:eastAsia="微软雅黑"/>
                <w:b/>
                <w:color w:val="262626"/>
                <w:kern w:val="0"/>
                <w:sz w:val="18"/>
              </w:rPr>
              <w:t>待定</w:t>
            </w:r>
          </w:p>
        </w:tc>
        <w:tc>
          <w:tcPr>
            <w:tcW w:w="6083" w:type="dxa"/>
            <w:vAlign w:val="center"/>
          </w:tcPr>
          <w:p>
            <w:pPr>
              <w:jc w:val="center"/>
              <w:rPr>
                <w:rFonts w:ascii="微软雅黑" w:hAnsi="微软雅黑" w:eastAsia="微软雅黑"/>
                <w:color w:val="404040"/>
                <w:kern w:val="0"/>
                <w:sz w:val="18"/>
              </w:rPr>
            </w:pPr>
            <w:r>
              <w:rPr>
                <w:rFonts w:hint="eastAsia" w:ascii="宋体" w:hAnsi="宋体" w:cs="宋体"/>
                <w:color w:val="404040"/>
                <w:kern w:val="0"/>
                <w:sz w:val="18"/>
              </w:rPr>
              <w:t>根据学校统一安排进行期末考试（闭卷）</w:t>
            </w:r>
          </w:p>
        </w:tc>
      </w:tr>
    </w:tbl>
    <w:p>
      <w:pPr>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六、伦理规范</w:t>
      </w:r>
    </w:p>
    <w:p>
      <w:pPr>
        <w:spacing w:line="360" w:lineRule="auto"/>
        <w:ind w:firstLine="480" w:firstLineChars="200"/>
        <w:rPr>
          <w:rFonts w:ascii="黑体" w:eastAsia="黑体"/>
          <w:b/>
          <w:color w:val="000000"/>
          <w:szCs w:val="21"/>
        </w:rPr>
      </w:pPr>
      <w:r>
        <w:rPr>
          <w:rFonts w:hint="eastAsia"/>
          <w:sz w:val="24"/>
        </w:rPr>
        <w:t>根据《三亚学院学生考试违纪和作弊的认定及处理办法》和《关于进一步加强考风建设的若干意见》，对于违纪和作弊行为给予相关处分，并处违纪、作弊课程记零分、直接重修；取消</w:t>
      </w:r>
      <w:bookmarkStart w:id="0" w:name="_GoBack"/>
      <w:bookmarkEnd w:id="0"/>
      <w:r>
        <w:rPr>
          <w:rFonts w:hint="eastAsia"/>
          <w:sz w:val="24"/>
        </w:rPr>
        <w:t>当年一切评奖、评优资格；学生干部免去其任职资格；进入诚信考试教育学习班学习。</w:t>
      </w:r>
    </w:p>
    <w:p>
      <w:pPr>
        <w:spacing w:line="360" w:lineRule="auto"/>
        <w:ind w:firstLine="482" w:firstLineChars="200"/>
        <w:rPr>
          <w:rFonts w:ascii="黑体" w:eastAsia="黑体"/>
          <w:b/>
          <w:color w:val="000000"/>
          <w:sz w:val="24"/>
        </w:rPr>
      </w:pPr>
      <w:r>
        <w:rPr>
          <w:rFonts w:hint="eastAsia" w:ascii="黑体" w:eastAsia="黑体"/>
          <w:b/>
          <w:color w:val="000000"/>
          <w:sz w:val="24"/>
        </w:rPr>
        <w:t>友情提示：</w:t>
      </w:r>
    </w:p>
    <w:p>
      <w:pPr>
        <w:spacing w:line="360" w:lineRule="auto"/>
        <w:ind w:firstLine="480"/>
        <w:rPr>
          <w:rFonts w:ascii="宋体"/>
          <w:color w:val="000000"/>
          <w:sz w:val="24"/>
        </w:rPr>
      </w:pPr>
      <w:r>
        <w:rPr>
          <w:rFonts w:ascii="黑体" w:hAnsi="宋体" w:eastAsia="黑体"/>
          <w:color w:val="000000"/>
          <w:sz w:val="24"/>
        </w:rPr>
        <w:t>1.</w:t>
      </w:r>
      <w:r>
        <w:rPr>
          <w:rFonts w:hint="eastAsia" w:ascii="宋体" w:hAnsi="宋体"/>
          <w:color w:val="000000"/>
          <w:sz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rPr>
      </w:pPr>
      <w:r>
        <w:rPr>
          <w:rFonts w:ascii="宋体" w:hAnsi="宋体"/>
          <w:color w:val="000000"/>
          <w:sz w:val="24"/>
        </w:rPr>
        <w:t>2.</w:t>
      </w:r>
      <w:r>
        <w:rPr>
          <w:rFonts w:hint="eastAsia" w:ascii="宋体" w:hAnsi="宋体"/>
          <w:color w:val="000000"/>
          <w:sz w:val="24"/>
        </w:rPr>
        <w:t>属下列情况之一者，课程需重修：</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）课程考核不及格者；</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）实验课缺做实验达</w:t>
      </w:r>
      <w:r>
        <w:rPr>
          <w:rFonts w:ascii="宋体" w:hAnsi="宋体"/>
          <w:color w:val="000000"/>
          <w:sz w:val="24"/>
        </w:rPr>
        <w:t>1/3</w:t>
      </w:r>
      <w:r>
        <w:rPr>
          <w:rFonts w:hint="eastAsia" w:ascii="宋体" w:hAnsi="宋体"/>
          <w:color w:val="000000"/>
          <w:sz w:val="24"/>
        </w:rPr>
        <w:t>者；</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）一门课程缺课的学时累计达到该门课程总学时的</w:t>
      </w:r>
      <w:r>
        <w:rPr>
          <w:rFonts w:ascii="宋体" w:hAnsi="宋体"/>
          <w:color w:val="000000"/>
          <w:sz w:val="24"/>
        </w:rPr>
        <w:t>1/3</w:t>
      </w:r>
      <w:r>
        <w:rPr>
          <w:rFonts w:hint="eastAsia" w:ascii="宋体" w:hAnsi="宋体"/>
          <w:color w:val="000000"/>
          <w:sz w:val="24"/>
        </w:rPr>
        <w:t>者</w:t>
      </w:r>
      <w:r>
        <w:rPr>
          <w:rFonts w:ascii="宋体" w:hAnsi="宋体"/>
          <w:color w:val="000000"/>
          <w:sz w:val="24"/>
        </w:rPr>
        <w:t>(</w:t>
      </w:r>
      <w:r>
        <w:rPr>
          <w:rFonts w:hint="eastAsia" w:ascii="宋体" w:hAnsi="宋体"/>
          <w:color w:val="000000"/>
          <w:sz w:val="24"/>
        </w:rPr>
        <w:t>获准课程免听者除外</w:t>
      </w:r>
      <w:r>
        <w:rPr>
          <w:rFonts w:ascii="宋体" w:hAnsi="宋体"/>
          <w:color w:val="000000"/>
          <w:sz w:val="24"/>
        </w:rPr>
        <w:t>)</w:t>
      </w:r>
      <w:r>
        <w:rPr>
          <w:rFonts w:hint="eastAsia" w:ascii="宋体" w:hAnsi="宋体"/>
          <w:color w:val="000000"/>
          <w:sz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80" w:firstLineChars="200"/>
        <w:rPr>
          <w:rFonts w:ascii="宋体" w:cs="宋体"/>
          <w:bCs/>
          <w:sz w:val="24"/>
        </w:rPr>
      </w:pPr>
      <w:r>
        <w:rPr>
          <w:rFonts w:hint="eastAsia" w:ascii="宋体" w:hAnsi="宋体" w:cs="宋体"/>
          <w:bCs/>
          <w:sz w:val="24"/>
        </w:rPr>
        <w:t>全国大学生物流设计大赛网站：</w:t>
      </w:r>
      <w:r>
        <w:rPr>
          <w:sz w:val="24"/>
        </w:rPr>
        <w:t>http://www.chinawuliu.com.cn/office/28/164/11209.shtml</w:t>
      </w:r>
    </w:p>
    <w:p>
      <w:pPr>
        <w:spacing w:line="360" w:lineRule="auto"/>
        <w:ind w:firstLine="480" w:firstLineChars="200"/>
        <w:rPr>
          <w:rFonts w:ascii="宋体" w:cs="宋体"/>
          <w:bCs/>
          <w:sz w:val="24"/>
        </w:rPr>
      </w:pPr>
      <w:r>
        <w:rPr>
          <w:rFonts w:hint="eastAsia" w:ascii="宋体" w:hAnsi="宋体" w:cs="宋体"/>
          <w:bCs/>
          <w:sz w:val="24"/>
        </w:rPr>
        <w:t>中国物流信息中心：</w:t>
      </w:r>
      <w:r>
        <w:rPr>
          <w:sz w:val="24"/>
        </w:rPr>
        <w:t>http://www.clic.org.cn/</w:t>
      </w:r>
      <w:r>
        <w:rPr>
          <w:rFonts w:ascii="宋体" w:hAnsi="宋体" w:cs="宋体"/>
          <w:bCs/>
          <w:sz w:val="24"/>
        </w:rPr>
        <w:t xml:space="preserve">  </w:t>
      </w:r>
    </w:p>
    <w:p>
      <w:pPr>
        <w:spacing w:line="360" w:lineRule="auto"/>
        <w:ind w:firstLine="480" w:firstLineChars="200"/>
        <w:rPr>
          <w:sz w:val="24"/>
        </w:rPr>
      </w:pPr>
      <w:r>
        <w:rPr>
          <w:rFonts w:hint="eastAsia" w:ascii="宋体" w:hAnsi="宋体" w:cs="宋体"/>
          <w:bCs/>
          <w:sz w:val="24"/>
        </w:rPr>
        <w:t>中国物流与采购网：</w:t>
      </w:r>
      <w:r>
        <w:rPr>
          <w:sz w:val="24"/>
        </w:rPr>
        <w:t>http://www.chinawuliu.com.cn/</w:t>
      </w:r>
    </w:p>
    <w:p>
      <w:pPr>
        <w:spacing w:line="360" w:lineRule="auto"/>
        <w:ind w:firstLine="480" w:firstLineChars="200"/>
        <w:rPr>
          <w:sz w:val="24"/>
        </w:rPr>
      </w:pPr>
      <w:r>
        <w:rPr>
          <w:rFonts w:hint="eastAsia"/>
          <w:sz w:val="24"/>
        </w:rPr>
        <w:t>中国仓储与物流网：</w:t>
      </w:r>
      <w:r>
        <w:rPr>
          <w:sz w:val="24"/>
        </w:rPr>
        <w:t>http://www.caws.org.cn/</w:t>
      </w:r>
    </w:p>
    <w:p>
      <w:pPr>
        <w:spacing w:line="360" w:lineRule="auto"/>
        <w:ind w:firstLine="480" w:firstLineChars="200"/>
        <w:rPr>
          <w:sz w:val="24"/>
        </w:rPr>
      </w:pPr>
      <w:r>
        <w:rPr>
          <w:rFonts w:hint="eastAsia"/>
          <w:sz w:val="24"/>
        </w:rPr>
        <w:t>中国物流学会：</w:t>
      </w:r>
      <w:r>
        <w:rPr>
          <w:sz w:val="24"/>
        </w:rPr>
        <w:t>http://csl.chinawuliu.com.cn/</w:t>
      </w:r>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ranklin Gothic Book">
    <w:altName w:val="Malgun Gothic"/>
    <w:panose1 w:val="00000000000000000000"/>
    <w:charset w:val="00"/>
    <w:family w:val="swiss"/>
    <w:pitch w:val="default"/>
    <w:sig w:usb0="00000000" w:usb1="00000000" w:usb2="00000000" w:usb3="00000000" w:csb0="0000009F" w:csb1="00000000"/>
  </w:font>
  <w:font w:name="华文楷体">
    <w:altName w:val="宋体"/>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t xml:space="preserve"> </w:t>
    </w:r>
    <w:r>
      <w:rPr>
        <w:b/>
        <w:bCs/>
      </w:rPr>
      <w:fldChar w:fldCharType="begin"/>
    </w:r>
    <w:r>
      <w:rPr>
        <w:b/>
        <w:bCs/>
      </w:rPr>
      <w:instrText xml:space="preserve">PAGE</w:instrText>
    </w:r>
    <w:r>
      <w:rPr>
        <w:b/>
        <w:bCs/>
      </w:rPr>
      <w:fldChar w:fldCharType="separate"/>
    </w:r>
    <w:r>
      <w:rPr>
        <w:b/>
        <w:bCs/>
      </w:rPr>
      <w:t>10</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10</w:t>
    </w:r>
    <w:r>
      <w:rPr>
        <w:b/>
        <w:bCs/>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114300" distR="114300">
          <wp:extent cx="1811020" cy="64135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811020" cy="641350"/>
                  </a:xfrm>
                  <a:prstGeom prst="rect">
                    <a:avLst/>
                  </a:prstGeom>
                  <a:noFill/>
                  <a:ln w="9525">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9F2BD"/>
    <w:multiLevelType w:val="singleLevel"/>
    <w:tmpl w:val="58C9F2BD"/>
    <w:lvl w:ilvl="0" w:tentative="0">
      <w:start w:val="2"/>
      <w:numFmt w:val="decimal"/>
      <w:suff w:val="nothing"/>
      <w:lvlText w:val="（%1）"/>
      <w:lvlJc w:val="left"/>
    </w:lvl>
  </w:abstractNum>
  <w:abstractNum w:abstractNumId="1">
    <w:nsid w:val="58E50151"/>
    <w:multiLevelType w:val="singleLevel"/>
    <w:tmpl w:val="58E50151"/>
    <w:lvl w:ilvl="0" w:tentative="0">
      <w:start w:val="1"/>
      <w:numFmt w:val="decimal"/>
      <w:suff w:val="nothing"/>
      <w:lvlText w:val="%1."/>
      <w:lvlJc w:val="left"/>
    </w:lvl>
  </w:abstractNum>
  <w:abstractNum w:abstractNumId="2">
    <w:nsid w:val="58E50313"/>
    <w:multiLevelType w:val="singleLevel"/>
    <w:tmpl w:val="58E50313"/>
    <w:lvl w:ilvl="0" w:tentative="0">
      <w:start w:val="1"/>
      <w:numFmt w:val="decimal"/>
      <w:suff w:val="nothing"/>
      <w:lvlText w:val="%1."/>
      <w:lvlJc w:val="left"/>
    </w:lvl>
  </w:abstractNum>
  <w:abstractNum w:abstractNumId="3">
    <w:nsid w:val="58E504F4"/>
    <w:multiLevelType w:val="singleLevel"/>
    <w:tmpl w:val="58E504F4"/>
    <w:lvl w:ilvl="0" w:tentative="0">
      <w:start w:val="1"/>
      <w:numFmt w:val="decimal"/>
      <w:suff w:val="nothing"/>
      <w:lvlText w:val="%1."/>
      <w:lvlJc w:val="left"/>
    </w:lvl>
  </w:abstractNum>
  <w:abstractNum w:abstractNumId="4">
    <w:nsid w:val="58E505B5"/>
    <w:multiLevelType w:val="singleLevel"/>
    <w:tmpl w:val="58E505B5"/>
    <w:lvl w:ilvl="0" w:tentative="0">
      <w:start w:val="1"/>
      <w:numFmt w:val="decimal"/>
      <w:suff w:val="nothing"/>
      <w:lvlText w:val="%1."/>
      <w:lvlJc w:val="left"/>
    </w:lvl>
  </w:abstractNum>
  <w:abstractNum w:abstractNumId="5">
    <w:nsid w:val="58E506DE"/>
    <w:multiLevelType w:val="singleLevel"/>
    <w:tmpl w:val="58E506DE"/>
    <w:lvl w:ilvl="0" w:tentative="0">
      <w:start w:val="1"/>
      <w:numFmt w:val="decimal"/>
      <w:suff w:val="nothing"/>
      <w:lvlText w:val="%1."/>
      <w:lvlJc w:val="left"/>
    </w:lvl>
  </w:abstractNum>
  <w:abstractNum w:abstractNumId="6">
    <w:nsid w:val="58E50781"/>
    <w:multiLevelType w:val="singleLevel"/>
    <w:tmpl w:val="58E50781"/>
    <w:lvl w:ilvl="0" w:tentative="0">
      <w:start w:val="1"/>
      <w:numFmt w:val="decimal"/>
      <w:suff w:val="nothing"/>
      <w:lvlText w:val="%1."/>
      <w:lvlJc w:val="left"/>
    </w:lvl>
  </w:abstractNum>
  <w:abstractNum w:abstractNumId="7">
    <w:nsid w:val="58E50881"/>
    <w:multiLevelType w:val="singleLevel"/>
    <w:tmpl w:val="58E50881"/>
    <w:lvl w:ilvl="0" w:tentative="0">
      <w:start w:val="1"/>
      <w:numFmt w:val="decimal"/>
      <w:suff w:val="nothing"/>
      <w:lvlText w:val="%1."/>
      <w:lvlJc w:val="left"/>
    </w:lvl>
  </w:abstractNum>
  <w:abstractNum w:abstractNumId="8">
    <w:nsid w:val="58E50956"/>
    <w:multiLevelType w:val="singleLevel"/>
    <w:tmpl w:val="58E50956"/>
    <w:lvl w:ilvl="0" w:tentative="0">
      <w:start w:val="1"/>
      <w:numFmt w:val="decimal"/>
      <w:suff w:val="nothing"/>
      <w:lvlText w:val="%1."/>
      <w:lvlJc w:val="left"/>
    </w:lvl>
  </w:abstractNum>
  <w:abstractNum w:abstractNumId="9">
    <w:nsid w:val="58E50A2B"/>
    <w:multiLevelType w:val="singleLevel"/>
    <w:tmpl w:val="58E50A2B"/>
    <w:lvl w:ilvl="0" w:tentative="0">
      <w:start w:val="1"/>
      <w:numFmt w:val="decimal"/>
      <w:suff w:val="nothing"/>
      <w:lvlText w:val="%1."/>
      <w:lvlJc w:val="left"/>
    </w:lvl>
  </w:abstractNum>
  <w:abstractNum w:abstractNumId="10">
    <w:nsid w:val="58E50B06"/>
    <w:multiLevelType w:val="singleLevel"/>
    <w:tmpl w:val="58E50B06"/>
    <w:lvl w:ilvl="0" w:tentative="0">
      <w:start w:val="1"/>
      <w:numFmt w:val="decimal"/>
      <w:suff w:val="nothing"/>
      <w:lvlText w:val="%1."/>
      <w:lvlJc w:val="left"/>
    </w:lvl>
  </w:abstractNum>
  <w:abstractNum w:abstractNumId="11">
    <w:nsid w:val="58E50C38"/>
    <w:multiLevelType w:val="singleLevel"/>
    <w:tmpl w:val="58E50C38"/>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val="1"/>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01C1A"/>
    <w:rsid w:val="0000557B"/>
    <w:rsid w:val="000103B4"/>
    <w:rsid w:val="0001042E"/>
    <w:rsid w:val="0001315F"/>
    <w:rsid w:val="00013B64"/>
    <w:rsid w:val="000142C0"/>
    <w:rsid w:val="000145B0"/>
    <w:rsid w:val="00036BD1"/>
    <w:rsid w:val="000436DC"/>
    <w:rsid w:val="00047819"/>
    <w:rsid w:val="00050C89"/>
    <w:rsid w:val="00054B6E"/>
    <w:rsid w:val="00066127"/>
    <w:rsid w:val="00066476"/>
    <w:rsid w:val="00066BCA"/>
    <w:rsid w:val="00071DE3"/>
    <w:rsid w:val="00072F2B"/>
    <w:rsid w:val="00076EAE"/>
    <w:rsid w:val="0008594A"/>
    <w:rsid w:val="00087C94"/>
    <w:rsid w:val="000943E1"/>
    <w:rsid w:val="00095BB0"/>
    <w:rsid w:val="000978F3"/>
    <w:rsid w:val="000A0C5B"/>
    <w:rsid w:val="000A4036"/>
    <w:rsid w:val="000A61DC"/>
    <w:rsid w:val="000A6EC3"/>
    <w:rsid w:val="000B12D8"/>
    <w:rsid w:val="000B34CB"/>
    <w:rsid w:val="000D0255"/>
    <w:rsid w:val="000D7691"/>
    <w:rsid w:val="000E0637"/>
    <w:rsid w:val="000F3EAA"/>
    <w:rsid w:val="000F4340"/>
    <w:rsid w:val="000F5287"/>
    <w:rsid w:val="00105DA0"/>
    <w:rsid w:val="001114C4"/>
    <w:rsid w:val="001141B9"/>
    <w:rsid w:val="00115F6D"/>
    <w:rsid w:val="00117D59"/>
    <w:rsid w:val="00125017"/>
    <w:rsid w:val="001278DB"/>
    <w:rsid w:val="00130EC1"/>
    <w:rsid w:val="00136A7D"/>
    <w:rsid w:val="001448A1"/>
    <w:rsid w:val="00147A4F"/>
    <w:rsid w:val="001626F3"/>
    <w:rsid w:val="00165CDD"/>
    <w:rsid w:val="0017276E"/>
    <w:rsid w:val="00176382"/>
    <w:rsid w:val="00176FC2"/>
    <w:rsid w:val="00177DCD"/>
    <w:rsid w:val="00181C5B"/>
    <w:rsid w:val="00183056"/>
    <w:rsid w:val="00183D0B"/>
    <w:rsid w:val="001853C2"/>
    <w:rsid w:val="00186E53"/>
    <w:rsid w:val="00194127"/>
    <w:rsid w:val="001A0E0B"/>
    <w:rsid w:val="001A17E1"/>
    <w:rsid w:val="001B70A5"/>
    <w:rsid w:val="001C1069"/>
    <w:rsid w:val="001C7B8A"/>
    <w:rsid w:val="001D574C"/>
    <w:rsid w:val="001D7505"/>
    <w:rsid w:val="001E3E90"/>
    <w:rsid w:val="001E567F"/>
    <w:rsid w:val="001E5B99"/>
    <w:rsid w:val="001F2869"/>
    <w:rsid w:val="001F4739"/>
    <w:rsid w:val="002005F2"/>
    <w:rsid w:val="00203877"/>
    <w:rsid w:val="002068D6"/>
    <w:rsid w:val="00207015"/>
    <w:rsid w:val="00215179"/>
    <w:rsid w:val="002165EC"/>
    <w:rsid w:val="00237663"/>
    <w:rsid w:val="002424F2"/>
    <w:rsid w:val="00250971"/>
    <w:rsid w:val="00253865"/>
    <w:rsid w:val="00256A86"/>
    <w:rsid w:val="00260DD6"/>
    <w:rsid w:val="00262D59"/>
    <w:rsid w:val="00267EEA"/>
    <w:rsid w:val="002775E3"/>
    <w:rsid w:val="002803D7"/>
    <w:rsid w:val="00280F8C"/>
    <w:rsid w:val="00282FCB"/>
    <w:rsid w:val="0028563E"/>
    <w:rsid w:val="0028567E"/>
    <w:rsid w:val="00287756"/>
    <w:rsid w:val="00287974"/>
    <w:rsid w:val="002931D4"/>
    <w:rsid w:val="0029381A"/>
    <w:rsid w:val="002A596E"/>
    <w:rsid w:val="002A5FE5"/>
    <w:rsid w:val="002B3DDB"/>
    <w:rsid w:val="002B5D2E"/>
    <w:rsid w:val="002B7A35"/>
    <w:rsid w:val="002C0461"/>
    <w:rsid w:val="002C7900"/>
    <w:rsid w:val="002F0B24"/>
    <w:rsid w:val="002F1629"/>
    <w:rsid w:val="002F24CE"/>
    <w:rsid w:val="002F7A76"/>
    <w:rsid w:val="00302C6B"/>
    <w:rsid w:val="00304297"/>
    <w:rsid w:val="0030738F"/>
    <w:rsid w:val="00311A58"/>
    <w:rsid w:val="00313B17"/>
    <w:rsid w:val="003265B2"/>
    <w:rsid w:val="0032780F"/>
    <w:rsid w:val="00330402"/>
    <w:rsid w:val="00340053"/>
    <w:rsid w:val="003415B1"/>
    <w:rsid w:val="00344299"/>
    <w:rsid w:val="00351059"/>
    <w:rsid w:val="00351E08"/>
    <w:rsid w:val="003525C8"/>
    <w:rsid w:val="00352FAE"/>
    <w:rsid w:val="00370B7E"/>
    <w:rsid w:val="00375C4F"/>
    <w:rsid w:val="0038518F"/>
    <w:rsid w:val="00391DDA"/>
    <w:rsid w:val="003978A3"/>
    <w:rsid w:val="003A6428"/>
    <w:rsid w:val="003A7DCD"/>
    <w:rsid w:val="003D028B"/>
    <w:rsid w:val="003E2CD5"/>
    <w:rsid w:val="003F1C5F"/>
    <w:rsid w:val="003F3E4B"/>
    <w:rsid w:val="003F4140"/>
    <w:rsid w:val="003F5184"/>
    <w:rsid w:val="00403EA3"/>
    <w:rsid w:val="00412410"/>
    <w:rsid w:val="00413E93"/>
    <w:rsid w:val="00416E69"/>
    <w:rsid w:val="00434983"/>
    <w:rsid w:val="0043514D"/>
    <w:rsid w:val="0044278F"/>
    <w:rsid w:val="004431A8"/>
    <w:rsid w:val="00447A98"/>
    <w:rsid w:val="0045235E"/>
    <w:rsid w:val="00462D65"/>
    <w:rsid w:val="00482447"/>
    <w:rsid w:val="00483926"/>
    <w:rsid w:val="00492059"/>
    <w:rsid w:val="004A251A"/>
    <w:rsid w:val="004A5908"/>
    <w:rsid w:val="004B479C"/>
    <w:rsid w:val="004B542E"/>
    <w:rsid w:val="004B5E01"/>
    <w:rsid w:val="004B7B6B"/>
    <w:rsid w:val="004C3E92"/>
    <w:rsid w:val="004C6D27"/>
    <w:rsid w:val="004D0F11"/>
    <w:rsid w:val="004D617A"/>
    <w:rsid w:val="004D7150"/>
    <w:rsid w:val="004D7C43"/>
    <w:rsid w:val="004E3418"/>
    <w:rsid w:val="004E76F7"/>
    <w:rsid w:val="004F044D"/>
    <w:rsid w:val="004F049E"/>
    <w:rsid w:val="004F3D1D"/>
    <w:rsid w:val="004F40DC"/>
    <w:rsid w:val="00500F97"/>
    <w:rsid w:val="00510517"/>
    <w:rsid w:val="00511BBE"/>
    <w:rsid w:val="005202C8"/>
    <w:rsid w:val="005309EA"/>
    <w:rsid w:val="00537829"/>
    <w:rsid w:val="00543908"/>
    <w:rsid w:val="00555C31"/>
    <w:rsid w:val="0056237D"/>
    <w:rsid w:val="00565DA6"/>
    <w:rsid w:val="00571232"/>
    <w:rsid w:val="005725C8"/>
    <w:rsid w:val="00572C66"/>
    <w:rsid w:val="005772B2"/>
    <w:rsid w:val="00581135"/>
    <w:rsid w:val="0058192B"/>
    <w:rsid w:val="0058247B"/>
    <w:rsid w:val="00582FD6"/>
    <w:rsid w:val="00586D61"/>
    <w:rsid w:val="00587376"/>
    <w:rsid w:val="005A0D13"/>
    <w:rsid w:val="005A4DE7"/>
    <w:rsid w:val="005B4882"/>
    <w:rsid w:val="005D20E7"/>
    <w:rsid w:val="005D6652"/>
    <w:rsid w:val="005E42B6"/>
    <w:rsid w:val="00600A7D"/>
    <w:rsid w:val="006132C8"/>
    <w:rsid w:val="00621193"/>
    <w:rsid w:val="00624869"/>
    <w:rsid w:val="0063318D"/>
    <w:rsid w:val="00634D06"/>
    <w:rsid w:val="00643671"/>
    <w:rsid w:val="006437B5"/>
    <w:rsid w:val="00652FE0"/>
    <w:rsid w:val="006624AF"/>
    <w:rsid w:val="00667CCE"/>
    <w:rsid w:val="00673DBF"/>
    <w:rsid w:val="0067591E"/>
    <w:rsid w:val="006800FB"/>
    <w:rsid w:val="006832E0"/>
    <w:rsid w:val="00686CC5"/>
    <w:rsid w:val="00687620"/>
    <w:rsid w:val="0069069A"/>
    <w:rsid w:val="00692D62"/>
    <w:rsid w:val="006931B5"/>
    <w:rsid w:val="006941A1"/>
    <w:rsid w:val="006C1BDD"/>
    <w:rsid w:val="006D118A"/>
    <w:rsid w:val="006D3008"/>
    <w:rsid w:val="006D693B"/>
    <w:rsid w:val="006E568C"/>
    <w:rsid w:val="006E79AD"/>
    <w:rsid w:val="006F17A7"/>
    <w:rsid w:val="006F5035"/>
    <w:rsid w:val="007027E7"/>
    <w:rsid w:val="00705D09"/>
    <w:rsid w:val="00717572"/>
    <w:rsid w:val="0072698A"/>
    <w:rsid w:val="00726C43"/>
    <w:rsid w:val="00730B49"/>
    <w:rsid w:val="007431DA"/>
    <w:rsid w:val="00743823"/>
    <w:rsid w:val="0074584C"/>
    <w:rsid w:val="00754A12"/>
    <w:rsid w:val="00754AD9"/>
    <w:rsid w:val="00755F68"/>
    <w:rsid w:val="00757EDE"/>
    <w:rsid w:val="00765D4D"/>
    <w:rsid w:val="00766B15"/>
    <w:rsid w:val="007748A4"/>
    <w:rsid w:val="007776BE"/>
    <w:rsid w:val="007948BC"/>
    <w:rsid w:val="00796F1E"/>
    <w:rsid w:val="007A311D"/>
    <w:rsid w:val="007A679E"/>
    <w:rsid w:val="007B6561"/>
    <w:rsid w:val="007B7851"/>
    <w:rsid w:val="007C0701"/>
    <w:rsid w:val="007E1101"/>
    <w:rsid w:val="007E3F22"/>
    <w:rsid w:val="007E456E"/>
    <w:rsid w:val="007F1320"/>
    <w:rsid w:val="007F2F14"/>
    <w:rsid w:val="007F3858"/>
    <w:rsid w:val="00803E75"/>
    <w:rsid w:val="00805BF3"/>
    <w:rsid w:val="008107FD"/>
    <w:rsid w:val="00813C5A"/>
    <w:rsid w:val="00815C07"/>
    <w:rsid w:val="00817348"/>
    <w:rsid w:val="008224B5"/>
    <w:rsid w:val="00832072"/>
    <w:rsid w:val="0084401F"/>
    <w:rsid w:val="008521AE"/>
    <w:rsid w:val="00857BD5"/>
    <w:rsid w:val="008774F9"/>
    <w:rsid w:val="00891E07"/>
    <w:rsid w:val="00896A38"/>
    <w:rsid w:val="00897EFC"/>
    <w:rsid w:val="008A26AA"/>
    <w:rsid w:val="008A57DA"/>
    <w:rsid w:val="008B6E8F"/>
    <w:rsid w:val="008D0417"/>
    <w:rsid w:val="008D32EE"/>
    <w:rsid w:val="008E0FD1"/>
    <w:rsid w:val="008E71A3"/>
    <w:rsid w:val="008F02C9"/>
    <w:rsid w:val="008F5D55"/>
    <w:rsid w:val="00905463"/>
    <w:rsid w:val="00905C53"/>
    <w:rsid w:val="00907956"/>
    <w:rsid w:val="00930B1D"/>
    <w:rsid w:val="00953731"/>
    <w:rsid w:val="009561AF"/>
    <w:rsid w:val="009714E7"/>
    <w:rsid w:val="009717CE"/>
    <w:rsid w:val="00971BA9"/>
    <w:rsid w:val="00971F7A"/>
    <w:rsid w:val="009727F3"/>
    <w:rsid w:val="009757B5"/>
    <w:rsid w:val="009813B4"/>
    <w:rsid w:val="00992BC4"/>
    <w:rsid w:val="00994D70"/>
    <w:rsid w:val="009A04FD"/>
    <w:rsid w:val="009A1CBC"/>
    <w:rsid w:val="009A3430"/>
    <w:rsid w:val="009A471F"/>
    <w:rsid w:val="009A7488"/>
    <w:rsid w:val="009B1469"/>
    <w:rsid w:val="009B6546"/>
    <w:rsid w:val="009C33DB"/>
    <w:rsid w:val="009C44D8"/>
    <w:rsid w:val="009D5457"/>
    <w:rsid w:val="009D5493"/>
    <w:rsid w:val="009E3BD7"/>
    <w:rsid w:val="009F1737"/>
    <w:rsid w:val="009F3D48"/>
    <w:rsid w:val="00A0368E"/>
    <w:rsid w:val="00A044DC"/>
    <w:rsid w:val="00A06E71"/>
    <w:rsid w:val="00A116A0"/>
    <w:rsid w:val="00A12E4D"/>
    <w:rsid w:val="00A13D68"/>
    <w:rsid w:val="00A153B3"/>
    <w:rsid w:val="00A2083D"/>
    <w:rsid w:val="00A20A99"/>
    <w:rsid w:val="00A220FB"/>
    <w:rsid w:val="00A224F6"/>
    <w:rsid w:val="00A22CB3"/>
    <w:rsid w:val="00A31D20"/>
    <w:rsid w:val="00A434EB"/>
    <w:rsid w:val="00A53177"/>
    <w:rsid w:val="00A57396"/>
    <w:rsid w:val="00A653B2"/>
    <w:rsid w:val="00A67C58"/>
    <w:rsid w:val="00A72B7E"/>
    <w:rsid w:val="00A751DA"/>
    <w:rsid w:val="00A84F13"/>
    <w:rsid w:val="00A875C8"/>
    <w:rsid w:val="00A948D1"/>
    <w:rsid w:val="00AA12A1"/>
    <w:rsid w:val="00AA1940"/>
    <w:rsid w:val="00AB1153"/>
    <w:rsid w:val="00AB4AE0"/>
    <w:rsid w:val="00AB5B04"/>
    <w:rsid w:val="00AC6303"/>
    <w:rsid w:val="00AE3448"/>
    <w:rsid w:val="00AE3941"/>
    <w:rsid w:val="00AF01CE"/>
    <w:rsid w:val="00AF30BF"/>
    <w:rsid w:val="00AF6059"/>
    <w:rsid w:val="00B12C1A"/>
    <w:rsid w:val="00B1591D"/>
    <w:rsid w:val="00B16A4A"/>
    <w:rsid w:val="00B3575E"/>
    <w:rsid w:val="00B4779C"/>
    <w:rsid w:val="00B50494"/>
    <w:rsid w:val="00B54B2C"/>
    <w:rsid w:val="00B55F9A"/>
    <w:rsid w:val="00B65897"/>
    <w:rsid w:val="00B659BA"/>
    <w:rsid w:val="00B66F47"/>
    <w:rsid w:val="00B73656"/>
    <w:rsid w:val="00B77BBF"/>
    <w:rsid w:val="00B85A96"/>
    <w:rsid w:val="00B9022B"/>
    <w:rsid w:val="00B90D26"/>
    <w:rsid w:val="00B92C37"/>
    <w:rsid w:val="00BA3963"/>
    <w:rsid w:val="00BA3BB9"/>
    <w:rsid w:val="00BA60E9"/>
    <w:rsid w:val="00BB1944"/>
    <w:rsid w:val="00BB263F"/>
    <w:rsid w:val="00BB6B18"/>
    <w:rsid w:val="00BB6DD8"/>
    <w:rsid w:val="00BC5E89"/>
    <w:rsid w:val="00BD59CA"/>
    <w:rsid w:val="00BE0624"/>
    <w:rsid w:val="00BE5EE0"/>
    <w:rsid w:val="00C04AAB"/>
    <w:rsid w:val="00C10BCA"/>
    <w:rsid w:val="00C12349"/>
    <w:rsid w:val="00C1716F"/>
    <w:rsid w:val="00C22738"/>
    <w:rsid w:val="00C30541"/>
    <w:rsid w:val="00C337DE"/>
    <w:rsid w:val="00C406FA"/>
    <w:rsid w:val="00C44422"/>
    <w:rsid w:val="00C5760E"/>
    <w:rsid w:val="00C850FC"/>
    <w:rsid w:val="00C87242"/>
    <w:rsid w:val="00C91E4E"/>
    <w:rsid w:val="00CB1982"/>
    <w:rsid w:val="00CB22FB"/>
    <w:rsid w:val="00CB7DB5"/>
    <w:rsid w:val="00CC12B3"/>
    <w:rsid w:val="00CC5D37"/>
    <w:rsid w:val="00CC6FB2"/>
    <w:rsid w:val="00CC7424"/>
    <w:rsid w:val="00CD009E"/>
    <w:rsid w:val="00CD05F1"/>
    <w:rsid w:val="00CD0B03"/>
    <w:rsid w:val="00CD3873"/>
    <w:rsid w:val="00CD4D54"/>
    <w:rsid w:val="00CE180B"/>
    <w:rsid w:val="00CF5733"/>
    <w:rsid w:val="00D14D3B"/>
    <w:rsid w:val="00D150C3"/>
    <w:rsid w:val="00D2537E"/>
    <w:rsid w:val="00D509FC"/>
    <w:rsid w:val="00D630E4"/>
    <w:rsid w:val="00D64E03"/>
    <w:rsid w:val="00D7622D"/>
    <w:rsid w:val="00D83032"/>
    <w:rsid w:val="00D87984"/>
    <w:rsid w:val="00D94AB4"/>
    <w:rsid w:val="00D968EF"/>
    <w:rsid w:val="00D96B65"/>
    <w:rsid w:val="00DA7B3C"/>
    <w:rsid w:val="00DB0875"/>
    <w:rsid w:val="00DC544F"/>
    <w:rsid w:val="00DD1CC4"/>
    <w:rsid w:val="00DD4805"/>
    <w:rsid w:val="00DE3E53"/>
    <w:rsid w:val="00DE4543"/>
    <w:rsid w:val="00DE7CDA"/>
    <w:rsid w:val="00DF4778"/>
    <w:rsid w:val="00DF6038"/>
    <w:rsid w:val="00E251B5"/>
    <w:rsid w:val="00E2721A"/>
    <w:rsid w:val="00E3186D"/>
    <w:rsid w:val="00E45135"/>
    <w:rsid w:val="00E45376"/>
    <w:rsid w:val="00E4729E"/>
    <w:rsid w:val="00E50976"/>
    <w:rsid w:val="00E51AC9"/>
    <w:rsid w:val="00E5285A"/>
    <w:rsid w:val="00E70C29"/>
    <w:rsid w:val="00E71C73"/>
    <w:rsid w:val="00E75538"/>
    <w:rsid w:val="00E80090"/>
    <w:rsid w:val="00E81104"/>
    <w:rsid w:val="00E82981"/>
    <w:rsid w:val="00E8589E"/>
    <w:rsid w:val="00E92370"/>
    <w:rsid w:val="00E96ABB"/>
    <w:rsid w:val="00E97D99"/>
    <w:rsid w:val="00EA1C9C"/>
    <w:rsid w:val="00EA3F16"/>
    <w:rsid w:val="00EA5534"/>
    <w:rsid w:val="00EB45EB"/>
    <w:rsid w:val="00EB76B5"/>
    <w:rsid w:val="00EC13B8"/>
    <w:rsid w:val="00ED20FC"/>
    <w:rsid w:val="00ED3DD9"/>
    <w:rsid w:val="00ED5C6D"/>
    <w:rsid w:val="00EE01A9"/>
    <w:rsid w:val="00EE397E"/>
    <w:rsid w:val="00EE3D9C"/>
    <w:rsid w:val="00EE4EE8"/>
    <w:rsid w:val="00EE77C3"/>
    <w:rsid w:val="00EF11DC"/>
    <w:rsid w:val="00EF2C66"/>
    <w:rsid w:val="00EF53CC"/>
    <w:rsid w:val="00EF6521"/>
    <w:rsid w:val="00F07633"/>
    <w:rsid w:val="00F1039C"/>
    <w:rsid w:val="00F165A6"/>
    <w:rsid w:val="00F2604B"/>
    <w:rsid w:val="00F32DC3"/>
    <w:rsid w:val="00F347B1"/>
    <w:rsid w:val="00F432DA"/>
    <w:rsid w:val="00F46EBC"/>
    <w:rsid w:val="00F630E3"/>
    <w:rsid w:val="00F70540"/>
    <w:rsid w:val="00F7270D"/>
    <w:rsid w:val="00F85B4B"/>
    <w:rsid w:val="00F9333A"/>
    <w:rsid w:val="00FA0208"/>
    <w:rsid w:val="00FB4101"/>
    <w:rsid w:val="00FB680F"/>
    <w:rsid w:val="00FC130A"/>
    <w:rsid w:val="00FC2B32"/>
    <w:rsid w:val="00FC2B90"/>
    <w:rsid w:val="00FC3A2D"/>
    <w:rsid w:val="00FD1FD5"/>
    <w:rsid w:val="00FE5EC5"/>
    <w:rsid w:val="01746060"/>
    <w:rsid w:val="01A72D4F"/>
    <w:rsid w:val="01A75C63"/>
    <w:rsid w:val="01C43C65"/>
    <w:rsid w:val="028434FE"/>
    <w:rsid w:val="0300303F"/>
    <w:rsid w:val="03106D1C"/>
    <w:rsid w:val="0383607C"/>
    <w:rsid w:val="03986687"/>
    <w:rsid w:val="03B27FD2"/>
    <w:rsid w:val="04024C01"/>
    <w:rsid w:val="048C58D3"/>
    <w:rsid w:val="04C01B3E"/>
    <w:rsid w:val="04E63356"/>
    <w:rsid w:val="05AD6960"/>
    <w:rsid w:val="05AF33F3"/>
    <w:rsid w:val="05B0634E"/>
    <w:rsid w:val="05C036C4"/>
    <w:rsid w:val="05DC56F6"/>
    <w:rsid w:val="06A74C8C"/>
    <w:rsid w:val="06AA1F53"/>
    <w:rsid w:val="070B1B85"/>
    <w:rsid w:val="071316A4"/>
    <w:rsid w:val="07997FD9"/>
    <w:rsid w:val="080804BB"/>
    <w:rsid w:val="080B20BD"/>
    <w:rsid w:val="08300B72"/>
    <w:rsid w:val="087E293C"/>
    <w:rsid w:val="088E0514"/>
    <w:rsid w:val="089F5038"/>
    <w:rsid w:val="08B512A2"/>
    <w:rsid w:val="08BC20F5"/>
    <w:rsid w:val="08CD4C13"/>
    <w:rsid w:val="08CD61AB"/>
    <w:rsid w:val="090C0AD7"/>
    <w:rsid w:val="09DD5B5F"/>
    <w:rsid w:val="0A6A6B7E"/>
    <w:rsid w:val="0AE441FB"/>
    <w:rsid w:val="0AFD6A49"/>
    <w:rsid w:val="0B112983"/>
    <w:rsid w:val="0B3A64A9"/>
    <w:rsid w:val="0B5D1C0C"/>
    <w:rsid w:val="0BE40112"/>
    <w:rsid w:val="0BE86296"/>
    <w:rsid w:val="0BFC3090"/>
    <w:rsid w:val="0C4335EF"/>
    <w:rsid w:val="0C6E4017"/>
    <w:rsid w:val="0C897090"/>
    <w:rsid w:val="0C9A242D"/>
    <w:rsid w:val="0CD4641E"/>
    <w:rsid w:val="0D0C44F6"/>
    <w:rsid w:val="0D1F6A35"/>
    <w:rsid w:val="0D44414E"/>
    <w:rsid w:val="0D591F15"/>
    <w:rsid w:val="0DA151E0"/>
    <w:rsid w:val="0E424A6A"/>
    <w:rsid w:val="0E920B7D"/>
    <w:rsid w:val="0ED83B06"/>
    <w:rsid w:val="0F084A86"/>
    <w:rsid w:val="0F7B3F48"/>
    <w:rsid w:val="0F836C2D"/>
    <w:rsid w:val="0FAB17EC"/>
    <w:rsid w:val="0FD54E8E"/>
    <w:rsid w:val="10383BAD"/>
    <w:rsid w:val="10510D9E"/>
    <w:rsid w:val="10DB5A6A"/>
    <w:rsid w:val="115C2D3B"/>
    <w:rsid w:val="11A52900"/>
    <w:rsid w:val="12055322"/>
    <w:rsid w:val="128D5684"/>
    <w:rsid w:val="12A37C2E"/>
    <w:rsid w:val="12AE2775"/>
    <w:rsid w:val="136461D5"/>
    <w:rsid w:val="13650AD8"/>
    <w:rsid w:val="13810C64"/>
    <w:rsid w:val="13AD30E8"/>
    <w:rsid w:val="13F21E19"/>
    <w:rsid w:val="145C3AF0"/>
    <w:rsid w:val="145C4BE5"/>
    <w:rsid w:val="1490377E"/>
    <w:rsid w:val="14913DD5"/>
    <w:rsid w:val="14B522F5"/>
    <w:rsid w:val="15455E14"/>
    <w:rsid w:val="156D148E"/>
    <w:rsid w:val="158A7EB3"/>
    <w:rsid w:val="159E7799"/>
    <w:rsid w:val="160307F1"/>
    <w:rsid w:val="1631148C"/>
    <w:rsid w:val="16EB6E7E"/>
    <w:rsid w:val="171800D1"/>
    <w:rsid w:val="179D1127"/>
    <w:rsid w:val="17A13EFF"/>
    <w:rsid w:val="17BC0BFA"/>
    <w:rsid w:val="17F902A0"/>
    <w:rsid w:val="187772D6"/>
    <w:rsid w:val="188E3487"/>
    <w:rsid w:val="189B05FA"/>
    <w:rsid w:val="18AC11AA"/>
    <w:rsid w:val="18EB48C1"/>
    <w:rsid w:val="18F80272"/>
    <w:rsid w:val="19540992"/>
    <w:rsid w:val="19B87D7C"/>
    <w:rsid w:val="19D15D34"/>
    <w:rsid w:val="19E14DED"/>
    <w:rsid w:val="1A19313F"/>
    <w:rsid w:val="1A2264F0"/>
    <w:rsid w:val="1A226E0E"/>
    <w:rsid w:val="1A526673"/>
    <w:rsid w:val="1A80751F"/>
    <w:rsid w:val="1A960194"/>
    <w:rsid w:val="1B030841"/>
    <w:rsid w:val="1B41552D"/>
    <w:rsid w:val="1B6957F5"/>
    <w:rsid w:val="1BA60C45"/>
    <w:rsid w:val="1C1E5371"/>
    <w:rsid w:val="1C226266"/>
    <w:rsid w:val="1C650FC1"/>
    <w:rsid w:val="1C7F1A63"/>
    <w:rsid w:val="1C9716B7"/>
    <w:rsid w:val="1D0A0190"/>
    <w:rsid w:val="1D417A85"/>
    <w:rsid w:val="1D5C3FF3"/>
    <w:rsid w:val="1D6737CF"/>
    <w:rsid w:val="1D86799A"/>
    <w:rsid w:val="1DDF21FC"/>
    <w:rsid w:val="1DEA4DE9"/>
    <w:rsid w:val="1E036D50"/>
    <w:rsid w:val="1E445798"/>
    <w:rsid w:val="1EBF6134"/>
    <w:rsid w:val="1F042357"/>
    <w:rsid w:val="1F637A6B"/>
    <w:rsid w:val="1F796250"/>
    <w:rsid w:val="1FC9188F"/>
    <w:rsid w:val="20427C4A"/>
    <w:rsid w:val="206A608C"/>
    <w:rsid w:val="2081365D"/>
    <w:rsid w:val="208E155D"/>
    <w:rsid w:val="20A106EC"/>
    <w:rsid w:val="20DE6EA9"/>
    <w:rsid w:val="20E96EB0"/>
    <w:rsid w:val="20F35533"/>
    <w:rsid w:val="20F47084"/>
    <w:rsid w:val="21700B01"/>
    <w:rsid w:val="225C4005"/>
    <w:rsid w:val="22664A94"/>
    <w:rsid w:val="228739C1"/>
    <w:rsid w:val="23064D0F"/>
    <w:rsid w:val="231E339E"/>
    <w:rsid w:val="23F04A91"/>
    <w:rsid w:val="24083916"/>
    <w:rsid w:val="248E098B"/>
    <w:rsid w:val="24AE1144"/>
    <w:rsid w:val="24D64046"/>
    <w:rsid w:val="25287723"/>
    <w:rsid w:val="25525948"/>
    <w:rsid w:val="25652831"/>
    <w:rsid w:val="25862569"/>
    <w:rsid w:val="25D3264E"/>
    <w:rsid w:val="25F570B8"/>
    <w:rsid w:val="260F41E2"/>
    <w:rsid w:val="2638291A"/>
    <w:rsid w:val="264906F7"/>
    <w:rsid w:val="26567634"/>
    <w:rsid w:val="26DD2DF2"/>
    <w:rsid w:val="27292B4E"/>
    <w:rsid w:val="273F1DE4"/>
    <w:rsid w:val="27487711"/>
    <w:rsid w:val="276D505C"/>
    <w:rsid w:val="27B96497"/>
    <w:rsid w:val="27C052A7"/>
    <w:rsid w:val="28B65D4F"/>
    <w:rsid w:val="28E84C81"/>
    <w:rsid w:val="28F2514E"/>
    <w:rsid w:val="29137456"/>
    <w:rsid w:val="294C5DDD"/>
    <w:rsid w:val="29E0055C"/>
    <w:rsid w:val="2A746A1C"/>
    <w:rsid w:val="2AB7027C"/>
    <w:rsid w:val="2AFC2B2D"/>
    <w:rsid w:val="2B473308"/>
    <w:rsid w:val="2C581F5A"/>
    <w:rsid w:val="2CA43DF8"/>
    <w:rsid w:val="2CD009BC"/>
    <w:rsid w:val="2DA660AA"/>
    <w:rsid w:val="2DBE704B"/>
    <w:rsid w:val="2E00104E"/>
    <w:rsid w:val="2E0E01BA"/>
    <w:rsid w:val="2E6D1898"/>
    <w:rsid w:val="2EA83040"/>
    <w:rsid w:val="2EB824DF"/>
    <w:rsid w:val="2EEB0B3D"/>
    <w:rsid w:val="2F9010E0"/>
    <w:rsid w:val="3013268D"/>
    <w:rsid w:val="302F28C2"/>
    <w:rsid w:val="30333DA9"/>
    <w:rsid w:val="303658FE"/>
    <w:rsid w:val="306106ED"/>
    <w:rsid w:val="30B725A2"/>
    <w:rsid w:val="30BF3153"/>
    <w:rsid w:val="3135339D"/>
    <w:rsid w:val="31934DF3"/>
    <w:rsid w:val="31D2580C"/>
    <w:rsid w:val="31E27AB7"/>
    <w:rsid w:val="32877600"/>
    <w:rsid w:val="330A462B"/>
    <w:rsid w:val="33603C4B"/>
    <w:rsid w:val="33C55B48"/>
    <w:rsid w:val="34510F11"/>
    <w:rsid w:val="347F211A"/>
    <w:rsid w:val="34B33D7F"/>
    <w:rsid w:val="34CD4CD7"/>
    <w:rsid w:val="358C5AA1"/>
    <w:rsid w:val="35925783"/>
    <w:rsid w:val="360D2685"/>
    <w:rsid w:val="375D4878"/>
    <w:rsid w:val="3765524E"/>
    <w:rsid w:val="378C2EE0"/>
    <w:rsid w:val="37B76434"/>
    <w:rsid w:val="37F9014C"/>
    <w:rsid w:val="38073E92"/>
    <w:rsid w:val="38124A52"/>
    <w:rsid w:val="383D00E9"/>
    <w:rsid w:val="394476B2"/>
    <w:rsid w:val="39B84752"/>
    <w:rsid w:val="3A070FA0"/>
    <w:rsid w:val="3A3A66E5"/>
    <w:rsid w:val="3A3C4A92"/>
    <w:rsid w:val="3A3F20A7"/>
    <w:rsid w:val="3A684E73"/>
    <w:rsid w:val="3A832CE8"/>
    <w:rsid w:val="3AF64360"/>
    <w:rsid w:val="3B070E94"/>
    <w:rsid w:val="3B0A5650"/>
    <w:rsid w:val="3B685186"/>
    <w:rsid w:val="3B7C2151"/>
    <w:rsid w:val="3B92505A"/>
    <w:rsid w:val="3B993866"/>
    <w:rsid w:val="3BB90764"/>
    <w:rsid w:val="3BF30D36"/>
    <w:rsid w:val="3C694DDC"/>
    <w:rsid w:val="3CA144DE"/>
    <w:rsid w:val="3D1C4DA4"/>
    <w:rsid w:val="3D5A4E8B"/>
    <w:rsid w:val="3E13299D"/>
    <w:rsid w:val="3E86445F"/>
    <w:rsid w:val="3E8C46B7"/>
    <w:rsid w:val="3E985BA8"/>
    <w:rsid w:val="3EF676CC"/>
    <w:rsid w:val="3EF85E71"/>
    <w:rsid w:val="3F085D0A"/>
    <w:rsid w:val="3F90689E"/>
    <w:rsid w:val="3FD2550E"/>
    <w:rsid w:val="404F15AE"/>
    <w:rsid w:val="407F312E"/>
    <w:rsid w:val="40A01F1F"/>
    <w:rsid w:val="40DB74B7"/>
    <w:rsid w:val="41351D37"/>
    <w:rsid w:val="41F57B70"/>
    <w:rsid w:val="421E0177"/>
    <w:rsid w:val="426B1EE3"/>
    <w:rsid w:val="427064C3"/>
    <w:rsid w:val="42CE7225"/>
    <w:rsid w:val="42DD1B14"/>
    <w:rsid w:val="43264536"/>
    <w:rsid w:val="436530B4"/>
    <w:rsid w:val="438C441E"/>
    <w:rsid w:val="43955ECC"/>
    <w:rsid w:val="439E56E7"/>
    <w:rsid w:val="43C721E2"/>
    <w:rsid w:val="43D43D40"/>
    <w:rsid w:val="447A0934"/>
    <w:rsid w:val="44AC3939"/>
    <w:rsid w:val="452760B1"/>
    <w:rsid w:val="45687382"/>
    <w:rsid w:val="456D3359"/>
    <w:rsid w:val="45A83AD3"/>
    <w:rsid w:val="45AD02DD"/>
    <w:rsid w:val="45B63D88"/>
    <w:rsid w:val="45E656B6"/>
    <w:rsid w:val="45EC3D21"/>
    <w:rsid w:val="46063B1F"/>
    <w:rsid w:val="460B785F"/>
    <w:rsid w:val="46641ACF"/>
    <w:rsid w:val="4671406B"/>
    <w:rsid w:val="469344BA"/>
    <w:rsid w:val="46ED2FCD"/>
    <w:rsid w:val="46F42D47"/>
    <w:rsid w:val="470F76D3"/>
    <w:rsid w:val="47833945"/>
    <w:rsid w:val="47937CB1"/>
    <w:rsid w:val="484712DC"/>
    <w:rsid w:val="486C2ECB"/>
    <w:rsid w:val="486E5551"/>
    <w:rsid w:val="48936B56"/>
    <w:rsid w:val="48AE5CAC"/>
    <w:rsid w:val="48B02CBC"/>
    <w:rsid w:val="48D368D5"/>
    <w:rsid w:val="49B429D7"/>
    <w:rsid w:val="49C52EE6"/>
    <w:rsid w:val="4A4853F0"/>
    <w:rsid w:val="4A6E5FBC"/>
    <w:rsid w:val="4A7D1ADE"/>
    <w:rsid w:val="4AC309D0"/>
    <w:rsid w:val="4AD26EDC"/>
    <w:rsid w:val="4B4654F8"/>
    <w:rsid w:val="4B683143"/>
    <w:rsid w:val="4BC44CC2"/>
    <w:rsid w:val="4BF823C5"/>
    <w:rsid w:val="4C5766BD"/>
    <w:rsid w:val="4C74705D"/>
    <w:rsid w:val="4C8700DC"/>
    <w:rsid w:val="4D061997"/>
    <w:rsid w:val="4D424DA0"/>
    <w:rsid w:val="4D960AC8"/>
    <w:rsid w:val="4DA062E8"/>
    <w:rsid w:val="4DA731E7"/>
    <w:rsid w:val="4DE627BE"/>
    <w:rsid w:val="4DE67A32"/>
    <w:rsid w:val="4DE866D5"/>
    <w:rsid w:val="4DF63F6B"/>
    <w:rsid w:val="4E0600B7"/>
    <w:rsid w:val="4E2122DE"/>
    <w:rsid w:val="4E5A3B39"/>
    <w:rsid w:val="4E607D04"/>
    <w:rsid w:val="4E6A214F"/>
    <w:rsid w:val="4EB33877"/>
    <w:rsid w:val="4F793BE1"/>
    <w:rsid w:val="4F812A71"/>
    <w:rsid w:val="505E4EBD"/>
    <w:rsid w:val="50C1062C"/>
    <w:rsid w:val="50EA469A"/>
    <w:rsid w:val="51046BAB"/>
    <w:rsid w:val="511F7F88"/>
    <w:rsid w:val="512C1AF3"/>
    <w:rsid w:val="51816176"/>
    <w:rsid w:val="518B020D"/>
    <w:rsid w:val="518E5B3D"/>
    <w:rsid w:val="51EA6839"/>
    <w:rsid w:val="529C2D65"/>
    <w:rsid w:val="529C5610"/>
    <w:rsid w:val="53556CCA"/>
    <w:rsid w:val="536D2DD1"/>
    <w:rsid w:val="53B2207F"/>
    <w:rsid w:val="53BF3F1B"/>
    <w:rsid w:val="53F330F4"/>
    <w:rsid w:val="542911A5"/>
    <w:rsid w:val="545F54BA"/>
    <w:rsid w:val="54807C81"/>
    <w:rsid w:val="54826427"/>
    <w:rsid w:val="5495440F"/>
    <w:rsid w:val="54A94D1B"/>
    <w:rsid w:val="54CE5F60"/>
    <w:rsid w:val="54E36E84"/>
    <w:rsid w:val="55031455"/>
    <w:rsid w:val="553048B5"/>
    <w:rsid w:val="555F3381"/>
    <w:rsid w:val="55EC6DD4"/>
    <w:rsid w:val="566E6979"/>
    <w:rsid w:val="56CA3AD8"/>
    <w:rsid w:val="56D9416E"/>
    <w:rsid w:val="57177366"/>
    <w:rsid w:val="571A6280"/>
    <w:rsid w:val="572461BF"/>
    <w:rsid w:val="57303E9A"/>
    <w:rsid w:val="574C43A1"/>
    <w:rsid w:val="57841863"/>
    <w:rsid w:val="57DB3782"/>
    <w:rsid w:val="583F14E2"/>
    <w:rsid w:val="586A3FD9"/>
    <w:rsid w:val="58790331"/>
    <w:rsid w:val="588156B5"/>
    <w:rsid w:val="58E871DC"/>
    <w:rsid w:val="597F6D5C"/>
    <w:rsid w:val="598541D3"/>
    <w:rsid w:val="59AF3C2E"/>
    <w:rsid w:val="5A0F1062"/>
    <w:rsid w:val="5A1837BB"/>
    <w:rsid w:val="5A346AF6"/>
    <w:rsid w:val="5A4E3F71"/>
    <w:rsid w:val="5A4E46CF"/>
    <w:rsid w:val="5A5E291D"/>
    <w:rsid w:val="5A885A17"/>
    <w:rsid w:val="5B1212C6"/>
    <w:rsid w:val="5B48217D"/>
    <w:rsid w:val="5C1353D3"/>
    <w:rsid w:val="5C205730"/>
    <w:rsid w:val="5C2B29B0"/>
    <w:rsid w:val="5C9641CA"/>
    <w:rsid w:val="5D0464BB"/>
    <w:rsid w:val="5D132CDA"/>
    <w:rsid w:val="5D261CAB"/>
    <w:rsid w:val="5D4113F5"/>
    <w:rsid w:val="5D680225"/>
    <w:rsid w:val="5D9206CC"/>
    <w:rsid w:val="5DDA3902"/>
    <w:rsid w:val="5DFB3550"/>
    <w:rsid w:val="5E343627"/>
    <w:rsid w:val="5E914229"/>
    <w:rsid w:val="5E9F34A9"/>
    <w:rsid w:val="5F8C443B"/>
    <w:rsid w:val="5FAB537E"/>
    <w:rsid w:val="5FAE3D72"/>
    <w:rsid w:val="5FC66FE8"/>
    <w:rsid w:val="5FDD7B72"/>
    <w:rsid w:val="5FFB1C94"/>
    <w:rsid w:val="600375F9"/>
    <w:rsid w:val="60042A3A"/>
    <w:rsid w:val="60224CD1"/>
    <w:rsid w:val="60486311"/>
    <w:rsid w:val="60AF12FC"/>
    <w:rsid w:val="60BE7572"/>
    <w:rsid w:val="60C80B81"/>
    <w:rsid w:val="60E22AB0"/>
    <w:rsid w:val="61B62269"/>
    <w:rsid w:val="622B7418"/>
    <w:rsid w:val="626A1812"/>
    <w:rsid w:val="62804FB6"/>
    <w:rsid w:val="63610DC2"/>
    <w:rsid w:val="637A5059"/>
    <w:rsid w:val="63A16B16"/>
    <w:rsid w:val="63B63921"/>
    <w:rsid w:val="640A76F6"/>
    <w:rsid w:val="64176D68"/>
    <w:rsid w:val="647B7C9B"/>
    <w:rsid w:val="64BC230C"/>
    <w:rsid w:val="64C94366"/>
    <w:rsid w:val="65323205"/>
    <w:rsid w:val="653A0D41"/>
    <w:rsid w:val="653F4739"/>
    <w:rsid w:val="65634ADE"/>
    <w:rsid w:val="6573253A"/>
    <w:rsid w:val="65AF301B"/>
    <w:rsid w:val="65DB3AD1"/>
    <w:rsid w:val="664B50DC"/>
    <w:rsid w:val="665F06C4"/>
    <w:rsid w:val="6679699D"/>
    <w:rsid w:val="667F53D0"/>
    <w:rsid w:val="668437FA"/>
    <w:rsid w:val="669E1FC3"/>
    <w:rsid w:val="66BB1019"/>
    <w:rsid w:val="6724378D"/>
    <w:rsid w:val="672B7499"/>
    <w:rsid w:val="67340395"/>
    <w:rsid w:val="675223C2"/>
    <w:rsid w:val="677A494A"/>
    <w:rsid w:val="67A62A04"/>
    <w:rsid w:val="68A02F2D"/>
    <w:rsid w:val="68A3343D"/>
    <w:rsid w:val="68FD6138"/>
    <w:rsid w:val="69050434"/>
    <w:rsid w:val="699D16C3"/>
    <w:rsid w:val="69B77013"/>
    <w:rsid w:val="6A200F2F"/>
    <w:rsid w:val="6A5B27A8"/>
    <w:rsid w:val="6AB327DC"/>
    <w:rsid w:val="6AC96C05"/>
    <w:rsid w:val="6AD95FFE"/>
    <w:rsid w:val="6B254349"/>
    <w:rsid w:val="6B460AA6"/>
    <w:rsid w:val="6C714C15"/>
    <w:rsid w:val="6D136A95"/>
    <w:rsid w:val="6D402212"/>
    <w:rsid w:val="6D7742D5"/>
    <w:rsid w:val="6D8F36F5"/>
    <w:rsid w:val="6DBB3C82"/>
    <w:rsid w:val="6E0946B9"/>
    <w:rsid w:val="6E3064D6"/>
    <w:rsid w:val="6E331A26"/>
    <w:rsid w:val="6E4B687E"/>
    <w:rsid w:val="6E5531E9"/>
    <w:rsid w:val="6E7206A6"/>
    <w:rsid w:val="6E862923"/>
    <w:rsid w:val="6EA33DE2"/>
    <w:rsid w:val="6EC91149"/>
    <w:rsid w:val="6EF04EDB"/>
    <w:rsid w:val="6F027117"/>
    <w:rsid w:val="6F2E604A"/>
    <w:rsid w:val="6F6D5BFA"/>
    <w:rsid w:val="6F7560CF"/>
    <w:rsid w:val="6F7D6546"/>
    <w:rsid w:val="6F9D33B3"/>
    <w:rsid w:val="6FB929EF"/>
    <w:rsid w:val="6FBE4E7A"/>
    <w:rsid w:val="70BE3C22"/>
    <w:rsid w:val="71075B00"/>
    <w:rsid w:val="711819E0"/>
    <w:rsid w:val="713B058F"/>
    <w:rsid w:val="716A6430"/>
    <w:rsid w:val="719368A1"/>
    <w:rsid w:val="7202450A"/>
    <w:rsid w:val="7218254B"/>
    <w:rsid w:val="72FB09F5"/>
    <w:rsid w:val="744C44FB"/>
    <w:rsid w:val="74795180"/>
    <w:rsid w:val="748361DE"/>
    <w:rsid w:val="74F56995"/>
    <w:rsid w:val="752429A3"/>
    <w:rsid w:val="75717738"/>
    <w:rsid w:val="7571793C"/>
    <w:rsid w:val="762160C8"/>
    <w:rsid w:val="76724211"/>
    <w:rsid w:val="768F3351"/>
    <w:rsid w:val="76E138A1"/>
    <w:rsid w:val="76ED7128"/>
    <w:rsid w:val="77063C26"/>
    <w:rsid w:val="7729096F"/>
    <w:rsid w:val="779F0F99"/>
    <w:rsid w:val="78306A41"/>
    <w:rsid w:val="7847239F"/>
    <w:rsid w:val="78BA6494"/>
    <w:rsid w:val="79352DC7"/>
    <w:rsid w:val="7A167144"/>
    <w:rsid w:val="7A271402"/>
    <w:rsid w:val="7AA7160F"/>
    <w:rsid w:val="7AE32803"/>
    <w:rsid w:val="7B2B6993"/>
    <w:rsid w:val="7B376582"/>
    <w:rsid w:val="7BE90269"/>
    <w:rsid w:val="7BF173D7"/>
    <w:rsid w:val="7C096877"/>
    <w:rsid w:val="7C4D6AA0"/>
    <w:rsid w:val="7C566556"/>
    <w:rsid w:val="7C9A138C"/>
    <w:rsid w:val="7CF905B8"/>
    <w:rsid w:val="7D4C57DC"/>
    <w:rsid w:val="7D6B7236"/>
    <w:rsid w:val="7D8B6FB1"/>
    <w:rsid w:val="7DB46680"/>
    <w:rsid w:val="7DC86084"/>
    <w:rsid w:val="7DD850B6"/>
    <w:rsid w:val="7DFC1C32"/>
    <w:rsid w:val="7ECE269A"/>
    <w:rsid w:val="7EFE46CC"/>
    <w:rsid w:val="7F3C6F45"/>
    <w:rsid w:val="7F6D54B5"/>
    <w:rsid w:val="7F9B1FE0"/>
    <w:rsid w:val="7FFC3FE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qFormat/>
    <w:uiPriority w:val="99"/>
    <w:rPr>
      <w:kern w:val="0"/>
      <w:sz w:val="18"/>
      <w:szCs w:val="18"/>
    </w:rPr>
  </w:style>
  <w:style w:type="paragraph" w:styleId="3">
    <w:name w:val="footer"/>
    <w:basedOn w:val="1"/>
    <w:link w:val="9"/>
    <w:qFormat/>
    <w:uiPriority w:val="99"/>
    <w:pPr>
      <w:tabs>
        <w:tab w:val="center" w:pos="4153"/>
        <w:tab w:val="right" w:pos="8306"/>
      </w:tabs>
      <w:snapToGrid w:val="0"/>
      <w:jc w:val="left"/>
    </w:pPr>
    <w:rPr>
      <w:kern w:val="0"/>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kern w:val="0"/>
      <w:sz w:val="18"/>
      <w:szCs w:val="18"/>
    </w:rPr>
  </w:style>
  <w:style w:type="character" w:styleId="6">
    <w:name w:val="Hyperlink"/>
    <w:qFormat/>
    <w:uiPriority w:val="99"/>
    <w:rPr>
      <w:rFonts w:cs="Times New Roman"/>
      <w:color w:val="0000FF"/>
      <w:u w:val="single"/>
    </w:rPr>
  </w:style>
  <w:style w:type="character" w:customStyle="1" w:styleId="8">
    <w:name w:val="批注框文本 Char"/>
    <w:link w:val="2"/>
    <w:semiHidden/>
    <w:qFormat/>
    <w:locked/>
    <w:uiPriority w:val="99"/>
    <w:rPr>
      <w:rFonts w:ascii="Times New Roman" w:hAnsi="Times New Roman" w:eastAsia="宋体" w:cs="Times New Roman"/>
      <w:sz w:val="18"/>
      <w:szCs w:val="18"/>
    </w:rPr>
  </w:style>
  <w:style w:type="character" w:customStyle="1" w:styleId="9">
    <w:name w:val="页脚 Char"/>
    <w:link w:val="3"/>
    <w:qFormat/>
    <w:locked/>
    <w:uiPriority w:val="99"/>
    <w:rPr>
      <w:rFonts w:ascii="Times New Roman" w:hAnsi="Times New Roman" w:eastAsia="宋体" w:cs="Times New Roman"/>
      <w:sz w:val="18"/>
      <w:szCs w:val="18"/>
    </w:rPr>
  </w:style>
  <w:style w:type="character" w:customStyle="1" w:styleId="10">
    <w:name w:val="页眉 Char"/>
    <w:link w:val="4"/>
    <w:qFormat/>
    <w:locked/>
    <w:uiPriority w:val="99"/>
    <w:rPr>
      <w:rFonts w:ascii="Times New Roman" w:hAnsi="Times New Roman" w:eastAsia="宋体" w:cs="Times New Roman"/>
      <w:sz w:val="18"/>
      <w:szCs w:val="18"/>
    </w:rPr>
  </w:style>
  <w:style w:type="table" w:customStyle="1" w:styleId="11">
    <w:name w:val="课程提纲表 - 带边框"/>
    <w:qFormat/>
    <w:uiPriority w:val="99"/>
    <w:pPr>
      <w:spacing w:before="80" w:after="80"/>
    </w:pPr>
    <w:rPr>
      <w:color w:val="404040"/>
      <w:sz w:val="18"/>
    </w:rPr>
    <w:tblPr>
      <w:tblBorders>
        <w:bottom w:val="single" w:color="F0A22E" w:sz="4" w:space="0"/>
        <w:insideH w:val="single" w:color="BFBFBF" w:sz="4" w:space="0"/>
      </w:tblBorders>
      <w:tblLayout w:type="fixed"/>
      <w:tblCellMar>
        <w:top w:w="0" w:type="dxa"/>
        <w:left w:w="0" w:type="dxa"/>
        <w:bottom w:w="0" w:type="dxa"/>
        <w:right w:w="0" w:type="dxa"/>
      </w:tblCellMar>
    </w:tblPr>
  </w:style>
  <w:style w:type="character" w:customStyle="1" w:styleId="12">
    <w:name w:val="占位符文本1"/>
    <w:semiHidden/>
    <w:qFormat/>
    <w:uiPriority w:val="99"/>
    <w:rPr>
      <w:rFonts w:cs="Times New Roman"/>
      <w:color w:val="808080"/>
    </w:rPr>
  </w:style>
  <w:style w:type="paragraph" w:customStyle="1" w:styleId="13">
    <w:name w:val="列出段落1"/>
    <w:basedOn w:val="1"/>
    <w:qFormat/>
    <w:uiPriority w:val="99"/>
    <w:pPr>
      <w:ind w:firstLine="420" w:firstLineChars="200"/>
    </w:pPr>
  </w:style>
  <w:style w:type="table" w:customStyle="1" w:styleId="14">
    <w:name w:val="课程提纲表 - 带边框1"/>
    <w:qFormat/>
    <w:uiPriority w:val="99"/>
    <w:pPr>
      <w:spacing w:before="80" w:after="80"/>
    </w:pPr>
    <w:rPr>
      <w:rFonts w:ascii="Franklin Gothic Book" w:hAnsi="Franklin Gothic Book" w:eastAsia="华文楷体"/>
      <w:color w:val="404040"/>
      <w:sz w:val="18"/>
    </w:rPr>
    <w:tblPr>
      <w:tblBorders>
        <w:bottom w:val="single" w:color="F0A22E" w:sz="4" w:space="0"/>
        <w:insideH w:val="single" w:color="BFBFBF" w:sz="4" w:space="0"/>
      </w:tblBorders>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1352</Words>
  <Characters>7707</Characters>
  <Lines>64</Lines>
  <Paragraphs>18</Paragraphs>
  <TotalTime>0</TotalTime>
  <ScaleCrop>false</ScaleCrop>
  <LinksUpToDate>false</LinksUpToDate>
  <CharactersWithSpaces>9041</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Administrator</cp:lastModifiedBy>
  <cp:lastPrinted>2017-02-17T01:10:00Z</cp:lastPrinted>
  <dcterms:modified xsi:type="dcterms:W3CDTF">2018-01-23T09:19:54Z</dcterms:modified>
  <cp:revision>628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