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20"/>
        </w:tabs>
        <w:spacing w:line="430" w:lineRule="exact"/>
        <w:rPr>
          <w:rFonts w:ascii="黑体" w:eastAsia="黑体"/>
          <w:b/>
          <w:bCs/>
          <w:color w:val="auto"/>
          <w:sz w:val="32"/>
          <w:szCs w:val="32"/>
        </w:rPr>
      </w:pPr>
    </w:p>
    <w:p>
      <w:pPr>
        <w:tabs>
          <w:tab w:val="left" w:pos="6120"/>
        </w:tabs>
        <w:spacing w:line="430" w:lineRule="exact"/>
        <w:rPr>
          <w:rFonts w:ascii="黑体" w:eastAsia="黑体"/>
          <w:b/>
          <w:bCs/>
          <w:color w:val="auto"/>
          <w:sz w:val="32"/>
          <w:szCs w:val="32"/>
        </w:rPr>
      </w:pPr>
    </w:p>
    <w:p>
      <w:pPr>
        <w:tabs>
          <w:tab w:val="left" w:pos="6120"/>
        </w:tabs>
        <w:spacing w:line="430" w:lineRule="exact"/>
        <w:jc w:val="center"/>
        <w:rPr>
          <w:color w:val="auto"/>
          <w:sz w:val="44"/>
          <w:szCs w:val="44"/>
        </w:rPr>
      </w:pPr>
      <w:r>
        <w:rPr>
          <w:rFonts w:hint="eastAsia" w:eastAsia="黑体"/>
          <w:b/>
          <w:bCs/>
          <w:color w:val="auto"/>
          <w:sz w:val="44"/>
          <w:szCs w:val="44"/>
        </w:rPr>
        <w:t>《微观经济学》课程大纲</w:t>
      </w:r>
    </w:p>
    <w:p>
      <w:pPr>
        <w:tabs>
          <w:tab w:val="left" w:pos="6120"/>
        </w:tabs>
        <w:spacing w:line="430" w:lineRule="exact"/>
        <w:jc w:val="center"/>
        <w:rPr>
          <w:color w:val="auto"/>
        </w:rPr>
      </w:pPr>
      <w:r>
        <w:rPr>
          <w:rFonts w:hint="eastAsia"/>
          <w:color w:val="auto"/>
        </w:rPr>
        <w:t>（Micro Economics）</w:t>
      </w:r>
    </w:p>
    <w:p>
      <w:pPr>
        <w:tabs>
          <w:tab w:val="left" w:pos="6120"/>
        </w:tabs>
        <w:spacing w:line="430" w:lineRule="exact"/>
        <w:rPr>
          <w:rFonts w:eastAsia="黑体"/>
          <w:color w:val="auto"/>
        </w:rPr>
      </w:pPr>
    </w:p>
    <w:p>
      <w:pPr>
        <w:tabs>
          <w:tab w:val="left" w:pos="6120"/>
        </w:tabs>
        <w:spacing w:line="360" w:lineRule="auto"/>
        <w:ind w:firstLine="480" w:firstLineChars="200"/>
        <w:rPr>
          <w:color w:val="auto"/>
          <w:sz w:val="24"/>
        </w:rPr>
      </w:pPr>
      <w:r>
        <w:rPr>
          <w:rFonts w:hint="eastAsia" w:ascii="微软雅黑" w:hAnsi="微软雅黑" w:eastAsia="微软雅黑"/>
          <w:b/>
          <w:color w:val="auto"/>
          <w:sz w:val="24"/>
        </w:rPr>
        <w:t>课程性质：</w:t>
      </w:r>
      <w:sdt>
        <w:sdtPr>
          <w:rPr>
            <w:rFonts w:hint="eastAsia"/>
            <w:color w:val="auto"/>
            <w:sz w:val="24"/>
          </w:rPr>
          <w:id w:val="1584803095"/>
          <w:placeholder>
            <w:docPart w:val="4F27BD9DFA3D4A1F87968E5CECF864B4"/>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color w:val="auto"/>
            <w:sz w:val="24"/>
          </w:rPr>
        </w:sdtEndPr>
        <w:sdtContent>
          <w:r>
            <w:rPr>
              <w:rFonts w:hint="eastAsia"/>
              <w:color w:val="auto"/>
              <w:sz w:val="24"/>
            </w:rPr>
            <w:t>学科专业基础课</w:t>
          </w:r>
        </w:sdtContent>
      </w:sdt>
    </w:p>
    <w:p>
      <w:pPr>
        <w:tabs>
          <w:tab w:val="left" w:pos="6120"/>
        </w:tabs>
        <w:spacing w:line="360" w:lineRule="auto"/>
        <w:ind w:firstLine="480" w:firstLineChars="200"/>
        <w:rPr>
          <w:rFonts w:ascii="微软雅黑" w:hAnsi="微软雅黑" w:eastAsia="微软雅黑"/>
          <w:b/>
          <w:color w:val="auto"/>
          <w:sz w:val="24"/>
        </w:rPr>
      </w:pPr>
      <w:r>
        <w:rPr>
          <w:rFonts w:hint="eastAsia" w:ascii="微软雅黑" w:hAnsi="微软雅黑" w:eastAsia="微软雅黑"/>
          <w:b/>
          <w:color w:val="auto"/>
          <w:sz w:val="24"/>
        </w:rPr>
        <w:t>课程学分/学时：</w:t>
      </w:r>
      <w:r>
        <w:rPr>
          <w:rFonts w:hint="eastAsia" w:ascii="宋体" w:hAnsi="宋体" w:cs="宋体"/>
          <w:bCs/>
          <w:color w:val="auto"/>
          <w:sz w:val="24"/>
        </w:rPr>
        <w:t>3学分/4</w:t>
      </w:r>
      <w:r>
        <w:rPr>
          <w:rFonts w:hint="eastAsia" w:ascii="宋体" w:hAnsi="宋体" w:cs="宋体"/>
          <w:bCs/>
          <w:color w:val="auto"/>
          <w:sz w:val="24"/>
          <w:lang w:val="en-US" w:eastAsia="zh-CN"/>
        </w:rPr>
        <w:t>6</w:t>
      </w:r>
      <w:r>
        <w:rPr>
          <w:rFonts w:hint="eastAsia" w:ascii="宋体" w:hAnsi="宋体" w:cs="宋体"/>
          <w:bCs/>
          <w:color w:val="auto"/>
          <w:sz w:val="24"/>
        </w:rPr>
        <w:t>学时</w:t>
      </w:r>
    </w:p>
    <w:p>
      <w:pPr>
        <w:tabs>
          <w:tab w:val="left" w:pos="6120"/>
        </w:tabs>
        <w:spacing w:line="360" w:lineRule="auto"/>
        <w:ind w:firstLine="480" w:firstLineChars="200"/>
        <w:rPr>
          <w:rFonts w:hint="eastAsia" w:ascii="宋体" w:hAnsi="宋体" w:eastAsia="微软雅黑" w:cs="宋体"/>
          <w:bCs/>
          <w:color w:val="auto"/>
          <w:sz w:val="24"/>
          <w:lang w:val="en-US" w:eastAsia="zh-CN"/>
        </w:rPr>
      </w:pPr>
      <w:r>
        <w:rPr>
          <w:rFonts w:hint="eastAsia" w:ascii="微软雅黑" w:hAnsi="微软雅黑" w:eastAsia="微软雅黑"/>
          <w:b/>
          <w:color w:val="auto"/>
          <w:sz w:val="24"/>
        </w:rPr>
        <w:t xml:space="preserve">上课时间/教室： </w:t>
      </w:r>
      <w:r>
        <w:rPr>
          <w:rFonts w:hint="eastAsia" w:ascii="宋体" w:hAnsi="宋体" w:eastAsia="微软雅黑" w:cs="宋体"/>
          <w:bCs/>
          <w:color w:val="auto"/>
          <w:sz w:val="24"/>
          <w:lang w:val="en-US" w:eastAsia="zh-CN"/>
        </w:rPr>
        <w:t>周一（单）5-8节/5西301、周三1-4节/5西401</w:t>
      </w:r>
    </w:p>
    <w:p>
      <w:pPr>
        <w:tabs>
          <w:tab w:val="left" w:pos="6120"/>
        </w:tabs>
        <w:spacing w:line="360" w:lineRule="auto"/>
        <w:ind w:firstLine="480" w:firstLineChars="200"/>
        <w:rPr>
          <w:rFonts w:ascii="宋体" w:hAnsi="宋体" w:cs="宋体"/>
          <w:bCs/>
          <w:color w:val="auto"/>
          <w:sz w:val="24"/>
        </w:rPr>
      </w:pPr>
      <w:r>
        <w:rPr>
          <w:rFonts w:hint="eastAsia" w:ascii="微软雅黑" w:hAnsi="微软雅黑" w:eastAsia="微软雅黑"/>
          <w:b/>
          <w:color w:val="auto"/>
          <w:sz w:val="24"/>
        </w:rPr>
        <w:t>开课学院</w:t>
      </w:r>
      <w:r>
        <w:rPr>
          <w:rFonts w:hint="eastAsia" w:ascii="宋体" w:hAnsi="宋体" w:cs="宋体"/>
          <w:bCs/>
          <w:color w:val="auto"/>
          <w:sz w:val="24"/>
        </w:rPr>
        <w:t>：管理学院</w:t>
      </w:r>
    </w:p>
    <w:p>
      <w:pPr>
        <w:tabs>
          <w:tab w:val="left" w:pos="6120"/>
        </w:tabs>
        <w:spacing w:line="360" w:lineRule="auto"/>
        <w:ind w:firstLine="480" w:firstLineChars="200"/>
        <w:rPr>
          <w:rFonts w:hint="eastAsia" w:ascii="宋体" w:hAnsi="宋体" w:cs="宋体"/>
          <w:bCs/>
          <w:color w:val="auto"/>
          <w:sz w:val="24"/>
          <w:lang w:val="en-US" w:eastAsia="zh-CN"/>
        </w:rPr>
      </w:pPr>
      <w:r>
        <w:rPr>
          <w:rFonts w:hint="eastAsia" w:ascii="微软雅黑" w:hAnsi="微软雅黑" w:eastAsia="微软雅黑"/>
          <w:b/>
          <w:color w:val="auto"/>
          <w:sz w:val="24"/>
        </w:rPr>
        <w:t>教师姓名/职称：</w:t>
      </w:r>
      <w:r>
        <w:rPr>
          <w:rFonts w:hint="eastAsia" w:ascii="宋体" w:hAnsi="宋体" w:cs="宋体"/>
          <w:bCs/>
          <w:color w:val="auto"/>
          <w:sz w:val="24"/>
        </w:rPr>
        <w:t xml:space="preserve"> </w:t>
      </w:r>
      <w:r>
        <w:rPr>
          <w:rFonts w:hint="eastAsia" w:ascii="宋体" w:hAnsi="宋体" w:cs="宋体"/>
          <w:bCs/>
          <w:color w:val="auto"/>
          <w:sz w:val="24"/>
          <w:lang w:val="en-US" w:eastAsia="zh-CN"/>
        </w:rPr>
        <w:t>刘翠翠，</w:t>
      </w:r>
      <w:bookmarkStart w:id="0" w:name="_GoBack"/>
      <w:bookmarkEnd w:id="0"/>
      <w:r>
        <w:rPr>
          <w:rFonts w:hint="eastAsia" w:ascii="宋体" w:hAnsi="宋体" w:cs="宋体"/>
          <w:bCs/>
          <w:color w:val="auto"/>
          <w:sz w:val="24"/>
          <w:lang w:val="en-US" w:eastAsia="zh-CN"/>
        </w:rPr>
        <w:t>讲师</w:t>
      </w:r>
    </w:p>
    <w:p>
      <w:pPr>
        <w:tabs>
          <w:tab w:val="left" w:pos="6120"/>
        </w:tabs>
        <w:spacing w:line="360" w:lineRule="auto"/>
        <w:ind w:firstLine="480" w:firstLineChars="200"/>
        <w:rPr>
          <w:rFonts w:ascii="微软雅黑" w:hAnsi="微软雅黑" w:eastAsia="微软雅黑"/>
          <w:b/>
          <w:color w:val="auto"/>
          <w:sz w:val="24"/>
        </w:rPr>
      </w:pPr>
      <w:r>
        <w:rPr>
          <w:rFonts w:hint="eastAsia" w:ascii="微软雅黑" w:hAnsi="微软雅黑" w:eastAsia="微软雅黑"/>
          <w:b/>
          <w:color w:val="auto"/>
          <w:sz w:val="24"/>
        </w:rPr>
        <w:t>教师联系方式：</w:t>
      </w:r>
      <w:r>
        <w:rPr>
          <w:rFonts w:hint="eastAsia" w:ascii="宋体" w:hAnsi="宋体"/>
          <w:color w:val="auto"/>
          <w:sz w:val="24"/>
        </w:rPr>
        <w:t>1</w:t>
      </w:r>
      <w:r>
        <w:rPr>
          <w:rFonts w:hint="eastAsia" w:ascii="宋体" w:hAnsi="宋体"/>
          <w:color w:val="auto"/>
          <w:sz w:val="24"/>
          <w:lang w:val="en-US" w:eastAsia="zh-CN"/>
        </w:rPr>
        <w:t>8308971260</w:t>
      </w:r>
    </w:p>
    <w:p>
      <w:pPr>
        <w:tabs>
          <w:tab w:val="left" w:pos="6120"/>
        </w:tabs>
        <w:spacing w:line="360" w:lineRule="auto"/>
        <w:ind w:firstLine="480" w:firstLineChars="200"/>
        <w:rPr>
          <w:rFonts w:ascii="宋体" w:hAnsi="宋体" w:cs="宋体"/>
          <w:bCs/>
          <w:color w:val="auto"/>
          <w:sz w:val="24"/>
        </w:rPr>
      </w:pPr>
      <w:r>
        <w:rPr>
          <w:rFonts w:hint="eastAsia" w:ascii="微软雅黑" w:hAnsi="微软雅黑" w:eastAsia="微软雅黑"/>
          <w:b/>
          <w:color w:val="auto"/>
          <w:sz w:val="24"/>
        </w:rPr>
        <w:t>办公时间/地点（</w:t>
      </w:r>
      <w:r>
        <w:rPr>
          <w:rFonts w:ascii="微软雅黑" w:hAnsi="微软雅黑" w:eastAsia="微软雅黑"/>
          <w:b/>
          <w:color w:val="auto"/>
          <w:sz w:val="24"/>
        </w:rPr>
        <w:t>O</w:t>
      </w:r>
      <w:r>
        <w:rPr>
          <w:rFonts w:hint="eastAsia" w:ascii="微软雅黑" w:hAnsi="微软雅黑" w:eastAsia="微软雅黑"/>
          <w:b/>
          <w:color w:val="auto"/>
          <w:sz w:val="24"/>
        </w:rPr>
        <w:t>ffice hours/Place）：</w:t>
      </w:r>
      <w:r>
        <w:rPr>
          <w:rFonts w:hint="eastAsia" w:ascii="宋体" w:hAnsi="宋体" w:cs="宋体"/>
          <w:bCs/>
          <w:color w:val="auto"/>
          <w:sz w:val="24"/>
        </w:rPr>
        <w:t>周</w:t>
      </w:r>
      <w:r>
        <w:rPr>
          <w:rFonts w:hint="eastAsia" w:ascii="宋体" w:hAnsi="宋体" w:cs="宋体"/>
          <w:bCs/>
          <w:color w:val="auto"/>
          <w:sz w:val="24"/>
          <w:lang w:val="en-US" w:eastAsia="zh-CN"/>
        </w:rPr>
        <w:t>一</w:t>
      </w:r>
      <w:r>
        <w:rPr>
          <w:rFonts w:hint="eastAsia" w:ascii="宋体" w:hAnsi="宋体" w:cs="宋体"/>
          <w:bCs/>
          <w:color w:val="auto"/>
          <w:sz w:val="24"/>
        </w:rPr>
        <w:t>1</w:t>
      </w:r>
      <w:r>
        <w:rPr>
          <w:rFonts w:hint="eastAsia" w:ascii="宋体" w:hAnsi="宋体" w:cs="宋体"/>
          <w:bCs/>
          <w:color w:val="auto"/>
          <w:sz w:val="24"/>
          <w:lang w:val="en-US" w:eastAsia="zh-CN"/>
        </w:rPr>
        <w:t>4</w:t>
      </w:r>
      <w:r>
        <w:rPr>
          <w:rFonts w:hint="eastAsia" w:ascii="宋体" w:hAnsi="宋体" w:cs="宋体"/>
          <w:bCs/>
          <w:color w:val="auto"/>
          <w:sz w:val="24"/>
        </w:rPr>
        <w:t>:00-1</w:t>
      </w:r>
      <w:r>
        <w:rPr>
          <w:rFonts w:hint="eastAsia" w:ascii="宋体" w:hAnsi="宋体" w:cs="宋体"/>
          <w:bCs/>
          <w:color w:val="auto"/>
          <w:sz w:val="24"/>
          <w:lang w:val="en-US" w:eastAsia="zh-CN"/>
        </w:rPr>
        <w:t>7</w:t>
      </w:r>
      <w:r>
        <w:rPr>
          <w:rFonts w:hint="eastAsia" w:ascii="宋体" w:hAnsi="宋体" w:cs="宋体"/>
          <w:bCs/>
          <w:color w:val="auto"/>
          <w:sz w:val="24"/>
        </w:rPr>
        <w:t>:</w:t>
      </w:r>
      <w:r>
        <w:rPr>
          <w:rFonts w:hint="eastAsia" w:ascii="宋体" w:hAnsi="宋体" w:cs="宋体"/>
          <w:bCs/>
          <w:color w:val="auto"/>
          <w:sz w:val="24"/>
          <w:lang w:val="en-US" w:eastAsia="zh-CN"/>
        </w:rPr>
        <w:t>3</w:t>
      </w:r>
      <w:r>
        <w:rPr>
          <w:rFonts w:hint="eastAsia" w:ascii="宋体" w:hAnsi="宋体" w:cs="宋体"/>
          <w:bCs/>
          <w:color w:val="auto"/>
          <w:sz w:val="24"/>
        </w:rPr>
        <w:t>0，</w:t>
      </w:r>
      <w:r>
        <w:rPr>
          <w:rFonts w:hint="eastAsia" w:ascii="宋体" w:hAnsi="宋体" w:cs="宋体"/>
          <w:bCs/>
          <w:color w:val="auto"/>
          <w:sz w:val="24"/>
          <w:lang w:val="en-US" w:eastAsia="zh-CN"/>
        </w:rPr>
        <w:t>周三8:30-12:00</w:t>
      </w:r>
    </w:p>
    <w:p>
      <w:pPr>
        <w:tabs>
          <w:tab w:val="left" w:pos="6120"/>
        </w:tabs>
        <w:spacing w:line="360" w:lineRule="auto"/>
        <w:ind w:firstLine="480" w:firstLineChars="200"/>
        <w:jc w:val="right"/>
        <w:rPr>
          <w:rFonts w:ascii="宋体" w:hAnsi="宋体" w:cs="宋体"/>
          <w:bCs/>
          <w:color w:val="auto"/>
          <w:sz w:val="24"/>
        </w:rPr>
      </w:pPr>
      <w:r>
        <w:rPr>
          <w:rFonts w:hint="eastAsia" w:ascii="宋体" w:hAnsi="宋体" w:cs="宋体"/>
          <w:bCs/>
          <w:color w:val="auto"/>
          <w:sz w:val="24"/>
        </w:rPr>
        <w:t>社科楼</w:t>
      </w:r>
      <w:r>
        <w:rPr>
          <w:rFonts w:hint="eastAsia" w:ascii="宋体" w:hAnsi="宋体" w:cs="宋体"/>
          <w:bCs/>
          <w:color w:val="auto"/>
          <w:sz w:val="24"/>
          <w:lang w:val="en-US" w:eastAsia="zh-CN"/>
        </w:rPr>
        <w:t>南</w:t>
      </w:r>
      <w:r>
        <w:rPr>
          <w:rFonts w:hint="eastAsia" w:ascii="宋体" w:hAnsi="宋体" w:cs="宋体"/>
          <w:bCs/>
          <w:color w:val="auto"/>
          <w:sz w:val="24"/>
        </w:rPr>
        <w:t>20</w:t>
      </w:r>
      <w:r>
        <w:rPr>
          <w:rFonts w:hint="eastAsia" w:ascii="宋体" w:hAnsi="宋体" w:cs="宋体"/>
          <w:bCs/>
          <w:color w:val="auto"/>
          <w:sz w:val="24"/>
          <w:lang w:val="en-US" w:eastAsia="zh-CN"/>
        </w:rPr>
        <w:t>4</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color w:val="auto"/>
          <w:sz w:val="28"/>
          <w:szCs w:val="28"/>
        </w:rPr>
      </w:pPr>
      <w:r>
        <w:rPr>
          <w:rFonts w:hint="eastAsia" w:ascii="微软雅黑" w:hAnsi="微软雅黑" w:eastAsia="微软雅黑"/>
          <w:b/>
          <w:color w:val="auto"/>
          <w:sz w:val="28"/>
          <w:szCs w:val="28"/>
        </w:rPr>
        <w:t>一、课程简介及目标</w:t>
      </w:r>
    </w:p>
    <w:p>
      <w:pPr>
        <w:tabs>
          <w:tab w:val="left" w:pos="6120"/>
        </w:tabs>
        <w:spacing w:line="360" w:lineRule="auto"/>
        <w:ind w:firstLine="420" w:firstLineChars="200"/>
        <w:rPr>
          <w:rFonts w:ascii="宋体" w:hAnsi="宋体" w:cs="宋体"/>
          <w:color w:val="auto"/>
          <w:szCs w:val="21"/>
        </w:rPr>
      </w:pPr>
      <w:r>
        <w:rPr>
          <w:rFonts w:hint="eastAsia" w:ascii="宋体" w:hAnsi="宋体" w:cs="宋体"/>
          <w:color w:val="auto"/>
          <w:szCs w:val="21"/>
        </w:rPr>
        <w:t>本课程是人力资源管理专业一门重要的学科专业基础课。先修课程《高等数学》、《经济史概论》等。它是后续《宏观经济学》、《社会保障学》、《薪酬概论》、《社会心理学》等专业课程的重要理论基础，在经济决策、行为决策等领域有着广泛的应用。</w:t>
      </w:r>
    </w:p>
    <w:p>
      <w:pPr>
        <w:tabs>
          <w:tab w:val="left" w:pos="6120"/>
        </w:tabs>
        <w:spacing w:line="360" w:lineRule="auto"/>
        <w:ind w:firstLine="420" w:firstLineChars="200"/>
        <w:rPr>
          <w:rFonts w:ascii="宋体" w:hAnsi="宋体" w:cs="宋体"/>
          <w:color w:val="auto"/>
          <w:szCs w:val="21"/>
        </w:rPr>
      </w:pPr>
      <w:r>
        <w:rPr>
          <w:rFonts w:hint="eastAsia" w:ascii="宋体" w:hAnsi="宋体" w:cs="宋体"/>
          <w:color w:val="auto"/>
          <w:szCs w:val="21"/>
        </w:rPr>
        <w:t>该课程内容主要包括微观经济学理论与生活中的经济现象，将系统地介绍微观经济学的基本理论和最新研究成果，主要研究厂商与消费者之间双向的经济决策等内容，其中对供求关系定理、价格机制决定作用、效用论、消费者均衡理论、生产者均衡理论、成本论、市场论、生产要素市场及其价格的决定、福利经济学、市场失灵以及治理等专题做重点讲解，并详细分析厂商以及消费者各自的经济决策动因，进而把握二者对市场产生的实际影响。</w:t>
      </w:r>
    </w:p>
    <w:p>
      <w:pPr>
        <w:tabs>
          <w:tab w:val="left" w:pos="6120"/>
        </w:tabs>
        <w:spacing w:line="360" w:lineRule="auto"/>
        <w:ind w:firstLine="420" w:firstLineChars="200"/>
        <w:rPr>
          <w:rFonts w:ascii="宋体" w:hAnsi="宋体" w:cs="宋体"/>
          <w:color w:val="auto"/>
          <w:szCs w:val="21"/>
        </w:rPr>
      </w:pPr>
      <w:r>
        <w:rPr>
          <w:rFonts w:hint="eastAsia" w:ascii="宋体" w:hAnsi="宋体" w:cs="宋体"/>
          <w:color w:val="auto"/>
          <w:szCs w:val="21"/>
        </w:rPr>
        <w:t>通过建立数学模型推导基本原理，辅以案例牵引、课堂讨论等教学组织形式，使得学习者能够了解微观经济学的研究方法以及研究内容，了解市场供求关系及弹性，掌握消费者行为理论、厂商理论等，并结合现实分析各种经济学理论的具体应用，使学习者能够掌握生活中的经济学，可以用所学理论分析经济现象。</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color w:val="auto"/>
          <w:sz w:val="28"/>
          <w:szCs w:val="28"/>
        </w:rPr>
      </w:pPr>
      <w:r>
        <w:rPr>
          <w:rFonts w:hint="eastAsia" w:ascii="微软雅黑" w:hAnsi="微软雅黑" w:eastAsia="微软雅黑"/>
          <w:b/>
          <w:color w:val="auto"/>
          <w:sz w:val="28"/>
          <w:szCs w:val="28"/>
        </w:rPr>
        <w:t>二、课程资料及教学要求</w:t>
      </w:r>
    </w:p>
    <w:p>
      <w:pPr>
        <w:spacing w:line="360" w:lineRule="auto"/>
        <w:ind w:firstLine="480" w:firstLineChars="200"/>
        <w:rPr>
          <w:rFonts w:ascii="宋体" w:hAnsi="宋体" w:cs="宋体"/>
          <w:color w:val="auto"/>
          <w:szCs w:val="21"/>
        </w:rPr>
      </w:pPr>
      <w:r>
        <w:rPr>
          <w:rFonts w:hint="eastAsia" w:ascii="微软雅黑" w:hAnsi="微软雅黑" w:eastAsia="微软雅黑"/>
          <w:b/>
          <w:color w:val="auto"/>
          <w:sz w:val="24"/>
        </w:rPr>
        <w:t>使用教材：</w:t>
      </w:r>
      <w:r>
        <w:rPr>
          <w:rFonts w:hint="eastAsia" w:ascii="宋体" w:hAnsi="宋体" w:cs="宋体"/>
          <w:color w:val="auto"/>
          <w:szCs w:val="21"/>
        </w:rPr>
        <w:t>《微观经济学原理》，高鸿业主编，中国人民大学出版社，2012年第五版，24元，ISBN:978-7-300-15546-3</w:t>
      </w:r>
    </w:p>
    <w:p>
      <w:pPr>
        <w:spacing w:line="360" w:lineRule="auto"/>
        <w:ind w:firstLine="480" w:firstLineChars="200"/>
        <w:rPr>
          <w:rFonts w:ascii="微软雅黑" w:hAnsi="微软雅黑" w:eastAsia="微软雅黑"/>
          <w:b/>
          <w:color w:val="auto"/>
          <w:sz w:val="24"/>
        </w:rPr>
      </w:pPr>
      <w:r>
        <w:rPr>
          <w:rFonts w:hint="eastAsia" w:ascii="微软雅黑" w:hAnsi="微软雅黑" w:eastAsia="微软雅黑"/>
          <w:b/>
          <w:color w:val="auto"/>
          <w:sz w:val="24"/>
        </w:rPr>
        <w:t>阅读书目（必读、选读）：</w:t>
      </w:r>
    </w:p>
    <w:p>
      <w:pPr>
        <w:spacing w:line="360" w:lineRule="auto"/>
        <w:ind w:firstLine="480" w:firstLineChars="200"/>
        <w:rPr>
          <w:rFonts w:ascii="宋体" w:hAnsi="宋体" w:cs="宋体"/>
          <w:bCs/>
          <w:color w:val="auto"/>
          <w:szCs w:val="21"/>
        </w:rPr>
      </w:pPr>
      <w:r>
        <w:rPr>
          <w:rFonts w:hint="eastAsia" w:ascii="微软雅黑" w:hAnsi="微软雅黑" w:eastAsia="微软雅黑"/>
          <w:b/>
          <w:color w:val="auto"/>
          <w:sz w:val="24"/>
        </w:rPr>
        <w:t>必读（全部阅读）：</w:t>
      </w:r>
    </w:p>
    <w:p>
      <w:pPr>
        <w:spacing w:line="360" w:lineRule="auto"/>
        <w:ind w:firstLine="420"/>
        <w:rPr>
          <w:rFonts w:ascii="宋体" w:hAnsi="宋体" w:cs="宋体"/>
          <w:bCs/>
          <w:color w:val="auto"/>
          <w:szCs w:val="21"/>
        </w:rPr>
      </w:pPr>
      <w:r>
        <w:rPr>
          <w:rFonts w:hint="eastAsia" w:ascii="宋体" w:hAnsi="宋体" w:cs="宋体"/>
          <w:bCs/>
          <w:color w:val="auto"/>
          <w:szCs w:val="21"/>
        </w:rPr>
        <w:t>1.《经济学原理-微观经济学分册》，（美）</w:t>
      </w:r>
      <w:r>
        <w:rPr>
          <w:rFonts w:ascii="宋体" w:hAnsi="宋体" w:cs="宋体"/>
          <w:bCs/>
          <w:color w:val="auto"/>
          <w:szCs w:val="21"/>
        </w:rPr>
        <w:t>格里高利</w:t>
      </w:r>
      <w:r>
        <w:rPr>
          <w:rFonts w:hint="eastAsia" w:ascii="宋体" w:hAnsi="宋体" w:cs="宋体"/>
          <w:bCs/>
          <w:color w:val="auto"/>
          <w:szCs w:val="21"/>
        </w:rPr>
        <w:t>·曼昆著，</w:t>
      </w:r>
      <w:r>
        <w:rPr>
          <w:color w:val="auto"/>
        </w:rPr>
        <w:fldChar w:fldCharType="begin"/>
      </w:r>
      <w:r>
        <w:rPr>
          <w:color w:val="auto"/>
        </w:rPr>
        <w:instrText xml:space="preserve"> HYPERLINK "https://book.douban.com/search/%E6%A2%81%E5%B0%8F%E6%B0%91" </w:instrText>
      </w:r>
      <w:r>
        <w:rPr>
          <w:color w:val="auto"/>
        </w:rPr>
        <w:fldChar w:fldCharType="separate"/>
      </w:r>
      <w:r>
        <w:rPr>
          <w:rFonts w:ascii="宋体" w:hAnsi="宋体" w:cs="宋体"/>
          <w:bCs/>
          <w:color w:val="auto"/>
          <w:szCs w:val="21"/>
        </w:rPr>
        <w:t>梁小民</w:t>
      </w:r>
      <w:r>
        <w:rPr>
          <w:rFonts w:ascii="宋体" w:hAnsi="宋体" w:cs="宋体"/>
          <w:bCs/>
          <w:color w:val="auto"/>
          <w:szCs w:val="21"/>
        </w:rPr>
        <w:fldChar w:fldCharType="end"/>
      </w:r>
      <w:r>
        <w:rPr>
          <w:rFonts w:hint="eastAsia" w:ascii="宋体" w:hAnsi="宋体" w:cs="宋体"/>
          <w:bCs/>
          <w:color w:val="auto"/>
          <w:szCs w:val="21"/>
        </w:rPr>
        <w:t>、</w:t>
      </w:r>
      <w:r>
        <w:rPr>
          <w:color w:val="auto"/>
        </w:rPr>
        <w:fldChar w:fldCharType="begin"/>
      </w:r>
      <w:r>
        <w:rPr>
          <w:color w:val="auto"/>
        </w:rPr>
        <w:instrText xml:space="preserve"> HYPERLINK "https://book.douban.com/search/%E6%A2%81%E7%A0%BE" </w:instrText>
      </w:r>
      <w:r>
        <w:rPr>
          <w:color w:val="auto"/>
        </w:rPr>
        <w:fldChar w:fldCharType="separate"/>
      </w:r>
      <w:r>
        <w:rPr>
          <w:rFonts w:ascii="宋体" w:hAnsi="宋体" w:cs="宋体"/>
          <w:bCs/>
          <w:color w:val="auto"/>
          <w:szCs w:val="21"/>
        </w:rPr>
        <w:t>梁砾</w:t>
      </w:r>
      <w:r>
        <w:rPr>
          <w:rFonts w:ascii="宋体" w:hAnsi="宋体" w:cs="宋体"/>
          <w:bCs/>
          <w:color w:val="auto"/>
          <w:szCs w:val="21"/>
        </w:rPr>
        <w:fldChar w:fldCharType="end"/>
      </w:r>
      <w:r>
        <w:rPr>
          <w:rFonts w:hint="eastAsia" w:ascii="宋体" w:hAnsi="宋体" w:cs="宋体"/>
          <w:bCs/>
          <w:color w:val="auto"/>
          <w:szCs w:val="21"/>
        </w:rPr>
        <w:t>译，</w:t>
      </w:r>
      <w:r>
        <w:rPr>
          <w:rFonts w:ascii="宋体" w:hAnsi="宋体" w:cs="宋体"/>
          <w:bCs/>
          <w:color w:val="auto"/>
          <w:szCs w:val="21"/>
        </w:rPr>
        <w:t>北京大学</w:t>
      </w:r>
      <w:r>
        <w:rPr>
          <w:rFonts w:hint="eastAsia" w:ascii="宋体" w:hAnsi="宋体" w:cs="宋体"/>
          <w:bCs/>
          <w:color w:val="auto"/>
          <w:szCs w:val="21"/>
        </w:rPr>
        <w:t>出版社，2009年，54.00元，ISBN：</w:t>
      </w:r>
      <w:r>
        <w:rPr>
          <w:rFonts w:ascii="宋体" w:hAnsi="宋体" w:cs="宋体"/>
          <w:bCs/>
          <w:color w:val="auto"/>
          <w:szCs w:val="21"/>
        </w:rPr>
        <w:t>9787301150894</w:t>
      </w:r>
    </w:p>
    <w:p>
      <w:pPr>
        <w:spacing w:line="360" w:lineRule="auto"/>
        <w:ind w:firstLine="420"/>
        <w:rPr>
          <w:rFonts w:ascii="宋体" w:hAnsi="宋体" w:cs="宋体"/>
          <w:bCs/>
          <w:color w:val="auto"/>
          <w:szCs w:val="21"/>
        </w:rPr>
      </w:pPr>
      <w:r>
        <w:rPr>
          <w:rFonts w:hint="eastAsia" w:ascii="宋体" w:hAnsi="宋体" w:cs="宋体"/>
          <w:bCs/>
          <w:color w:val="auto"/>
          <w:szCs w:val="21"/>
        </w:rPr>
        <w:t>2.《</w:t>
      </w:r>
      <w:r>
        <w:rPr>
          <w:rFonts w:ascii="宋体" w:hAnsi="宋体" w:cs="宋体"/>
          <w:bCs/>
          <w:color w:val="auto"/>
          <w:szCs w:val="21"/>
        </w:rPr>
        <w:t>萨缪尔森微观经济学（第19版）</w:t>
      </w:r>
      <w:r>
        <w:rPr>
          <w:rFonts w:hint="eastAsia" w:ascii="宋体" w:hAnsi="宋体" w:cs="宋体"/>
          <w:bCs/>
          <w:color w:val="auto"/>
          <w:szCs w:val="21"/>
        </w:rPr>
        <w:t>》，（美）</w:t>
      </w:r>
      <w:r>
        <w:rPr>
          <w:color w:val="auto"/>
        </w:rPr>
        <w:fldChar w:fldCharType="begin"/>
      </w:r>
      <w:r>
        <w:rPr>
          <w:color w:val="auto"/>
        </w:rPr>
        <w:instrText xml:space="preserve"> HYPERLINK "https://book.douban.com/search/%E4%BF%9D%E7%BD%97%E2%80%A2%E8%90%A8%E7%BC%AA%E5%B0%94%E6%A3%AE" </w:instrText>
      </w:r>
      <w:r>
        <w:rPr>
          <w:color w:val="auto"/>
        </w:rPr>
        <w:fldChar w:fldCharType="separate"/>
      </w:r>
      <w:r>
        <w:rPr>
          <w:rFonts w:ascii="宋体" w:hAnsi="宋体" w:cs="宋体"/>
          <w:bCs/>
          <w:color w:val="auto"/>
          <w:szCs w:val="21"/>
        </w:rPr>
        <w:t>保罗•萨缪尔森</w:t>
      </w:r>
      <w:r>
        <w:rPr>
          <w:rFonts w:ascii="宋体" w:hAnsi="宋体" w:cs="宋体"/>
          <w:bCs/>
          <w:color w:val="auto"/>
          <w:szCs w:val="21"/>
        </w:rPr>
        <w:fldChar w:fldCharType="end"/>
      </w:r>
      <w:r>
        <w:rPr>
          <w:rFonts w:hint="eastAsia" w:ascii="宋体" w:hAnsi="宋体" w:cs="宋体"/>
          <w:bCs/>
          <w:color w:val="auto"/>
          <w:szCs w:val="21"/>
        </w:rPr>
        <w:t>、</w:t>
      </w:r>
      <w:r>
        <w:rPr>
          <w:color w:val="auto"/>
        </w:rPr>
        <w:fldChar w:fldCharType="begin"/>
      </w:r>
      <w:r>
        <w:rPr>
          <w:color w:val="auto"/>
        </w:rPr>
        <w:instrText xml:space="preserve"> HYPERLINK "https://book.douban.com/search/%E5%A8%81%E5%BB%89%E2%80%A2%E8%AF%BA%E5%BE%B7%E8%B1%AA%E6%96%AF" </w:instrText>
      </w:r>
      <w:r>
        <w:rPr>
          <w:color w:val="auto"/>
        </w:rPr>
        <w:fldChar w:fldCharType="separate"/>
      </w:r>
      <w:r>
        <w:rPr>
          <w:rFonts w:ascii="宋体" w:hAnsi="宋体" w:cs="宋体"/>
          <w:bCs/>
          <w:color w:val="auto"/>
          <w:szCs w:val="21"/>
        </w:rPr>
        <w:t>威廉•诺德豪斯</w:t>
      </w:r>
      <w:r>
        <w:rPr>
          <w:rFonts w:ascii="宋体" w:hAnsi="宋体" w:cs="宋体"/>
          <w:bCs/>
          <w:color w:val="auto"/>
          <w:szCs w:val="21"/>
        </w:rPr>
        <w:fldChar w:fldCharType="end"/>
      </w:r>
      <w:r>
        <w:rPr>
          <w:rFonts w:hint="eastAsia" w:ascii="宋体" w:hAnsi="宋体" w:cs="宋体"/>
          <w:bCs/>
          <w:color w:val="auto"/>
          <w:szCs w:val="21"/>
        </w:rPr>
        <w:t>著，</w:t>
      </w:r>
      <w:r>
        <w:rPr>
          <w:color w:val="auto"/>
        </w:rPr>
        <w:fldChar w:fldCharType="begin"/>
      </w:r>
      <w:r>
        <w:rPr>
          <w:color w:val="auto"/>
        </w:rPr>
        <w:instrText xml:space="preserve"> HYPERLINK "https://book.douban.com/search/%E8%90%A7%E7%90%9B" </w:instrText>
      </w:r>
      <w:r>
        <w:rPr>
          <w:color w:val="auto"/>
        </w:rPr>
        <w:fldChar w:fldCharType="separate"/>
      </w:r>
      <w:r>
        <w:rPr>
          <w:rFonts w:ascii="宋体" w:hAnsi="宋体" w:cs="宋体"/>
          <w:bCs/>
          <w:color w:val="auto"/>
          <w:szCs w:val="21"/>
        </w:rPr>
        <w:t>萧琛</w:t>
      </w:r>
      <w:r>
        <w:rPr>
          <w:rFonts w:ascii="宋体" w:hAnsi="宋体" w:cs="宋体"/>
          <w:bCs/>
          <w:color w:val="auto"/>
          <w:szCs w:val="21"/>
        </w:rPr>
        <w:fldChar w:fldCharType="end"/>
      </w:r>
      <w:r>
        <w:rPr>
          <w:rFonts w:hint="eastAsia" w:ascii="宋体" w:hAnsi="宋体" w:cs="宋体"/>
          <w:bCs/>
          <w:color w:val="auto"/>
          <w:szCs w:val="21"/>
        </w:rPr>
        <w:t>、</w:t>
      </w:r>
      <w:r>
        <w:rPr>
          <w:color w:val="auto"/>
        </w:rPr>
        <w:fldChar w:fldCharType="begin"/>
      </w:r>
      <w:r>
        <w:rPr>
          <w:color w:val="auto"/>
        </w:rPr>
        <w:instrText xml:space="preserve"> HYPERLINK "https://book.douban.com/search/%E7%BF%9F%E8%8F%B2%E8%8F%B2" </w:instrText>
      </w:r>
      <w:r>
        <w:rPr>
          <w:color w:val="auto"/>
        </w:rPr>
        <w:fldChar w:fldCharType="separate"/>
      </w:r>
      <w:r>
        <w:rPr>
          <w:rFonts w:ascii="宋体" w:hAnsi="宋体" w:cs="宋体"/>
          <w:bCs/>
          <w:color w:val="auto"/>
          <w:szCs w:val="21"/>
        </w:rPr>
        <w:t>翟菲菲</w:t>
      </w:r>
      <w:r>
        <w:rPr>
          <w:rFonts w:ascii="宋体" w:hAnsi="宋体" w:cs="宋体"/>
          <w:bCs/>
          <w:color w:val="auto"/>
          <w:szCs w:val="21"/>
        </w:rPr>
        <w:fldChar w:fldCharType="end"/>
      </w:r>
      <w:r>
        <w:rPr>
          <w:rFonts w:hint="eastAsia" w:ascii="宋体" w:hAnsi="宋体" w:cs="宋体"/>
          <w:bCs/>
          <w:color w:val="auto"/>
          <w:szCs w:val="21"/>
        </w:rPr>
        <w:t>译，</w:t>
      </w:r>
      <w:r>
        <w:rPr>
          <w:rFonts w:ascii="宋体" w:hAnsi="宋体" w:cs="宋体"/>
          <w:bCs/>
          <w:color w:val="auto"/>
          <w:szCs w:val="21"/>
        </w:rPr>
        <w:t>人民邮电出版社</w:t>
      </w:r>
      <w:r>
        <w:rPr>
          <w:rFonts w:hint="eastAsia" w:ascii="宋体" w:hAnsi="宋体" w:cs="宋体"/>
          <w:bCs/>
          <w:color w:val="auto"/>
          <w:szCs w:val="21"/>
        </w:rPr>
        <w:t>，2014年，39.00元，ISBN：</w:t>
      </w:r>
      <w:r>
        <w:rPr>
          <w:rFonts w:ascii="宋体" w:hAnsi="宋体" w:cs="宋体"/>
          <w:bCs/>
          <w:color w:val="auto"/>
          <w:szCs w:val="21"/>
        </w:rPr>
        <w:t>9787115350886</w:t>
      </w:r>
    </w:p>
    <w:p>
      <w:pPr>
        <w:spacing w:line="360" w:lineRule="auto"/>
        <w:ind w:firstLine="420"/>
        <w:rPr>
          <w:rFonts w:ascii="宋体" w:hAnsi="宋体" w:cs="宋体"/>
          <w:bCs/>
          <w:color w:val="auto"/>
          <w:szCs w:val="21"/>
        </w:rPr>
      </w:pPr>
      <w:r>
        <w:rPr>
          <w:rFonts w:hint="eastAsia" w:ascii="宋体" w:hAnsi="宋体" w:cs="宋体"/>
          <w:bCs/>
          <w:color w:val="auto"/>
          <w:szCs w:val="21"/>
        </w:rPr>
        <w:t>3.《经济学的思维方式》</w:t>
      </w:r>
      <w:r>
        <w:rPr>
          <w:rFonts w:ascii="宋体" w:hAnsi="宋体" w:cs="宋体"/>
          <w:bCs/>
          <w:color w:val="auto"/>
          <w:szCs w:val="21"/>
        </w:rPr>
        <w:t>（美）保罗•海恩</w:t>
      </w:r>
      <w:r>
        <w:rPr>
          <w:rFonts w:hint="eastAsia" w:ascii="宋体" w:hAnsi="宋体" w:cs="宋体"/>
          <w:bCs/>
          <w:color w:val="auto"/>
          <w:szCs w:val="21"/>
        </w:rPr>
        <w:t>、</w:t>
      </w:r>
      <w:r>
        <w:rPr>
          <w:rFonts w:ascii="宋体" w:hAnsi="宋体" w:cs="宋体"/>
          <w:bCs/>
          <w:color w:val="auto"/>
          <w:szCs w:val="21"/>
        </w:rPr>
        <w:t>彼得•勃特克</w:t>
      </w:r>
      <w:r>
        <w:rPr>
          <w:rFonts w:hint="eastAsia" w:ascii="宋体" w:hAnsi="宋体" w:cs="宋体"/>
          <w:bCs/>
          <w:color w:val="auto"/>
          <w:szCs w:val="21"/>
        </w:rPr>
        <w:t>、</w:t>
      </w:r>
      <w:r>
        <w:rPr>
          <w:rFonts w:ascii="宋体" w:hAnsi="宋体" w:cs="宋体"/>
          <w:bCs/>
          <w:color w:val="auto"/>
          <w:szCs w:val="21"/>
        </w:rPr>
        <w:t>大卫•普雷契特科</w:t>
      </w:r>
      <w:r>
        <w:rPr>
          <w:rFonts w:hint="eastAsia" w:ascii="宋体" w:hAnsi="宋体" w:cs="宋体"/>
          <w:bCs/>
          <w:color w:val="auto"/>
          <w:szCs w:val="21"/>
        </w:rPr>
        <w:t>著，</w:t>
      </w:r>
      <w:r>
        <w:rPr>
          <w:color w:val="auto"/>
        </w:rPr>
        <w:fldChar w:fldCharType="begin"/>
      </w:r>
      <w:r>
        <w:rPr>
          <w:color w:val="auto"/>
        </w:rPr>
        <w:instrText xml:space="preserve"> HYPERLINK "https://book.douban.com/search/%E5%8F%B2%E6%99%A8" </w:instrText>
      </w:r>
      <w:r>
        <w:rPr>
          <w:color w:val="auto"/>
        </w:rPr>
        <w:fldChar w:fldCharType="separate"/>
      </w:r>
      <w:r>
        <w:rPr>
          <w:rFonts w:ascii="宋体" w:hAnsi="宋体" w:cs="宋体"/>
          <w:bCs/>
          <w:color w:val="auto"/>
          <w:szCs w:val="21"/>
        </w:rPr>
        <w:t>史晨</w:t>
      </w:r>
      <w:r>
        <w:rPr>
          <w:rFonts w:ascii="宋体" w:hAnsi="宋体" w:cs="宋体"/>
          <w:bCs/>
          <w:color w:val="auto"/>
          <w:szCs w:val="21"/>
        </w:rPr>
        <w:fldChar w:fldCharType="end"/>
      </w:r>
      <w:r>
        <w:rPr>
          <w:rFonts w:hint="eastAsia" w:ascii="宋体" w:hAnsi="宋体" w:cs="宋体"/>
          <w:bCs/>
          <w:color w:val="auto"/>
          <w:szCs w:val="21"/>
        </w:rPr>
        <w:t>、</w:t>
      </w:r>
      <w:r>
        <w:rPr>
          <w:color w:val="auto"/>
        </w:rPr>
        <w:fldChar w:fldCharType="begin"/>
      </w:r>
      <w:r>
        <w:rPr>
          <w:color w:val="auto"/>
        </w:rPr>
        <w:instrText xml:space="preserve"> HYPERLINK "https://book.douban.com/search/%E9%A9%AC%E6%98%95" </w:instrText>
      </w:r>
      <w:r>
        <w:rPr>
          <w:color w:val="auto"/>
        </w:rPr>
        <w:fldChar w:fldCharType="separate"/>
      </w:r>
      <w:r>
        <w:rPr>
          <w:rFonts w:ascii="宋体" w:hAnsi="宋体" w:cs="宋体"/>
          <w:bCs/>
          <w:color w:val="auto"/>
          <w:szCs w:val="21"/>
        </w:rPr>
        <w:t>马昕</w:t>
      </w:r>
      <w:r>
        <w:rPr>
          <w:rFonts w:ascii="宋体" w:hAnsi="宋体" w:cs="宋体"/>
          <w:bCs/>
          <w:color w:val="auto"/>
          <w:szCs w:val="21"/>
        </w:rPr>
        <w:fldChar w:fldCharType="end"/>
      </w:r>
      <w:r>
        <w:rPr>
          <w:rFonts w:hint="eastAsia" w:ascii="宋体" w:hAnsi="宋体" w:cs="宋体"/>
          <w:bCs/>
          <w:color w:val="auto"/>
          <w:szCs w:val="21"/>
        </w:rPr>
        <w:t>、</w:t>
      </w:r>
      <w:r>
        <w:rPr>
          <w:color w:val="auto"/>
        </w:rPr>
        <w:fldChar w:fldCharType="begin"/>
      </w:r>
      <w:r>
        <w:rPr>
          <w:color w:val="auto"/>
        </w:rPr>
        <w:instrText xml:space="preserve"> HYPERLINK "https://book.douban.com/search/%E9%99%88%E5%AE%87" </w:instrText>
      </w:r>
      <w:r>
        <w:rPr>
          <w:color w:val="auto"/>
        </w:rPr>
        <w:fldChar w:fldCharType="separate"/>
      </w:r>
      <w:r>
        <w:rPr>
          <w:rFonts w:ascii="宋体" w:hAnsi="宋体" w:cs="宋体"/>
          <w:bCs/>
          <w:color w:val="auto"/>
          <w:szCs w:val="21"/>
        </w:rPr>
        <w:t>陈宇</w:t>
      </w:r>
      <w:r>
        <w:rPr>
          <w:rFonts w:ascii="宋体" w:hAnsi="宋体" w:cs="宋体"/>
          <w:bCs/>
          <w:color w:val="auto"/>
          <w:szCs w:val="21"/>
        </w:rPr>
        <w:fldChar w:fldCharType="end"/>
      </w:r>
      <w:r>
        <w:rPr>
          <w:rFonts w:hint="eastAsia" w:ascii="宋体" w:hAnsi="宋体" w:cs="宋体"/>
          <w:bCs/>
          <w:color w:val="auto"/>
          <w:szCs w:val="21"/>
        </w:rPr>
        <w:t>译，</w:t>
      </w:r>
      <w:r>
        <w:rPr>
          <w:rFonts w:ascii="宋体" w:hAnsi="宋体" w:cs="宋体"/>
          <w:bCs/>
          <w:color w:val="auto"/>
          <w:szCs w:val="21"/>
        </w:rPr>
        <w:t>世界图书出版公司</w:t>
      </w:r>
      <w:r>
        <w:rPr>
          <w:rFonts w:hint="eastAsia" w:ascii="宋体" w:hAnsi="宋体" w:cs="宋体"/>
          <w:bCs/>
          <w:color w:val="auto"/>
          <w:szCs w:val="21"/>
        </w:rPr>
        <w:t>，2012年，49.80元，ISBN：</w:t>
      </w:r>
      <w:r>
        <w:rPr>
          <w:rFonts w:ascii="宋体" w:hAnsi="宋体" w:cs="宋体"/>
          <w:bCs/>
          <w:color w:val="auto"/>
          <w:szCs w:val="21"/>
        </w:rPr>
        <w:t>9787510042171</w:t>
      </w:r>
    </w:p>
    <w:p>
      <w:pPr>
        <w:spacing w:line="360" w:lineRule="auto"/>
        <w:ind w:firstLine="480" w:firstLineChars="200"/>
        <w:rPr>
          <w:rFonts w:ascii="微软雅黑" w:hAnsi="微软雅黑" w:eastAsia="微软雅黑"/>
          <w:b/>
          <w:color w:val="auto"/>
          <w:sz w:val="24"/>
        </w:rPr>
      </w:pPr>
      <w:r>
        <w:rPr>
          <w:rFonts w:hint="eastAsia" w:ascii="微软雅黑" w:hAnsi="微软雅黑" w:eastAsia="微软雅黑"/>
          <w:b/>
          <w:color w:val="auto"/>
          <w:sz w:val="24"/>
        </w:rPr>
        <w:t>选读（选读相关章节）：</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4.《国富论》，（英）亚当</w:t>
      </w:r>
      <w:r>
        <w:rPr>
          <w:rFonts w:ascii="宋体" w:hAnsi="宋体" w:cs="宋体"/>
          <w:bCs/>
          <w:color w:val="auto"/>
          <w:szCs w:val="21"/>
        </w:rPr>
        <w:t>•</w:t>
      </w:r>
      <w:r>
        <w:rPr>
          <w:rFonts w:hint="eastAsia" w:ascii="宋体" w:hAnsi="宋体" w:cs="宋体"/>
          <w:bCs/>
          <w:color w:val="auto"/>
          <w:szCs w:val="21"/>
        </w:rPr>
        <w:t>斯密著，</w:t>
      </w:r>
      <w:r>
        <w:rPr>
          <w:rFonts w:hint="eastAsia"/>
          <w:color w:val="auto"/>
        </w:rPr>
        <w:t>胡长明</w:t>
      </w:r>
      <w:r>
        <w:rPr>
          <w:rFonts w:hint="eastAsia" w:ascii="宋体" w:hAnsi="宋体" w:cs="宋体"/>
          <w:bCs/>
          <w:color w:val="auto"/>
          <w:szCs w:val="21"/>
        </w:rPr>
        <w:t>译，人民日报出版社，2009年，65.00元，ISBN：</w:t>
      </w:r>
      <w:r>
        <w:rPr>
          <w:rFonts w:ascii="宋体" w:hAnsi="宋体" w:cs="宋体"/>
          <w:bCs/>
          <w:color w:val="auto"/>
          <w:szCs w:val="21"/>
        </w:rPr>
        <w:t>9787</w:t>
      </w:r>
      <w:r>
        <w:rPr>
          <w:rFonts w:hint="eastAsia" w:ascii="宋体" w:hAnsi="宋体" w:cs="宋体"/>
          <w:bCs/>
          <w:color w:val="auto"/>
          <w:szCs w:val="21"/>
        </w:rPr>
        <w:t>80208788</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5.《</w:t>
      </w:r>
      <w:r>
        <w:rPr>
          <w:rFonts w:ascii="宋体" w:hAnsi="宋体" w:cs="宋体"/>
          <w:bCs/>
          <w:color w:val="auto"/>
          <w:szCs w:val="21"/>
        </w:rPr>
        <w:t>韦伯作品集</w:t>
      </w:r>
      <w:r>
        <w:rPr>
          <w:rFonts w:hint="eastAsia" w:ascii="宋体" w:hAnsi="宋体" w:cs="宋体"/>
          <w:bCs/>
          <w:color w:val="auto"/>
          <w:szCs w:val="21"/>
        </w:rPr>
        <w:t>Ⅻ</w:t>
      </w:r>
      <w:r>
        <w:rPr>
          <w:rFonts w:ascii="宋体" w:hAnsi="宋体" w:cs="宋体"/>
          <w:bCs/>
          <w:color w:val="auto"/>
          <w:szCs w:val="21"/>
        </w:rPr>
        <w:t>:新教伦理与资本主义精神</w:t>
      </w:r>
      <w:r>
        <w:rPr>
          <w:rFonts w:hint="eastAsia" w:ascii="宋体" w:hAnsi="宋体" w:cs="宋体"/>
          <w:bCs/>
          <w:color w:val="auto"/>
          <w:szCs w:val="21"/>
        </w:rPr>
        <w:t>》，</w:t>
      </w:r>
      <w:r>
        <w:rPr>
          <w:color w:val="auto"/>
        </w:rPr>
        <w:fldChar w:fldCharType="begin"/>
      </w:r>
      <w:r>
        <w:rPr>
          <w:color w:val="auto"/>
        </w:rPr>
        <w:instrText xml:space="preserve"> HYPERLINK "https://read.douban.com/search?q=%E3%80%94%E5%BE%B7%E3%80%95%E9%A9%AC%E5%85%8B%E6%96%AF%C2%B7%E9%9F%A6%E4%BC%AF%20" </w:instrText>
      </w:r>
      <w:r>
        <w:rPr>
          <w:color w:val="auto"/>
        </w:rPr>
        <w:fldChar w:fldCharType="separate"/>
      </w:r>
      <w:r>
        <w:rPr>
          <w:rFonts w:hint="eastAsia" w:ascii="宋体" w:hAnsi="宋体" w:cs="宋体"/>
          <w:bCs/>
          <w:color w:val="auto"/>
          <w:szCs w:val="21"/>
        </w:rPr>
        <w:t>（</w:t>
      </w:r>
      <w:r>
        <w:rPr>
          <w:rFonts w:ascii="宋体" w:hAnsi="宋体" w:cs="宋体"/>
          <w:bCs/>
          <w:color w:val="auto"/>
          <w:szCs w:val="21"/>
        </w:rPr>
        <w:t>德</w:t>
      </w:r>
      <w:r>
        <w:rPr>
          <w:rFonts w:hint="eastAsia" w:ascii="宋体" w:hAnsi="宋体" w:cs="宋体"/>
          <w:bCs/>
          <w:color w:val="auto"/>
          <w:szCs w:val="21"/>
        </w:rPr>
        <w:t>）</w:t>
      </w:r>
      <w:r>
        <w:rPr>
          <w:rFonts w:ascii="宋体" w:hAnsi="宋体" w:cs="宋体"/>
          <w:bCs/>
          <w:color w:val="auto"/>
          <w:szCs w:val="21"/>
        </w:rPr>
        <w:t>马克斯·韦伯</w:t>
      </w:r>
      <w:r>
        <w:rPr>
          <w:rFonts w:ascii="宋体" w:hAnsi="宋体" w:cs="宋体"/>
          <w:bCs/>
          <w:color w:val="auto"/>
          <w:szCs w:val="21"/>
        </w:rPr>
        <w:fldChar w:fldCharType="end"/>
      </w:r>
      <w:r>
        <w:rPr>
          <w:rFonts w:hint="eastAsia" w:ascii="宋体" w:hAnsi="宋体" w:cs="宋体"/>
          <w:bCs/>
          <w:color w:val="auto"/>
          <w:szCs w:val="21"/>
        </w:rPr>
        <w:t>著，</w:t>
      </w:r>
      <w:r>
        <w:rPr>
          <w:color w:val="auto"/>
        </w:rPr>
        <w:fldChar w:fldCharType="begin"/>
      </w:r>
      <w:r>
        <w:rPr>
          <w:color w:val="auto"/>
        </w:rPr>
        <w:instrText xml:space="preserve"> HYPERLINK "https://book.douban.com/search/%E5%BA%B7%E4%B9%90%20%E7%AE%80%E6%83%A0%E7%BE%8E" </w:instrText>
      </w:r>
      <w:r>
        <w:rPr>
          <w:color w:val="auto"/>
        </w:rPr>
        <w:fldChar w:fldCharType="separate"/>
      </w:r>
      <w:r>
        <w:rPr>
          <w:rFonts w:ascii="宋体" w:hAnsi="宋体" w:cs="宋体"/>
          <w:bCs/>
          <w:color w:val="auto"/>
          <w:szCs w:val="21"/>
        </w:rPr>
        <w:t>康乐</w:t>
      </w:r>
      <w:r>
        <w:rPr>
          <w:rFonts w:hint="eastAsia" w:ascii="宋体" w:hAnsi="宋体" w:cs="宋体"/>
          <w:bCs/>
          <w:color w:val="auto"/>
          <w:szCs w:val="21"/>
        </w:rPr>
        <w:t>、</w:t>
      </w:r>
      <w:r>
        <w:rPr>
          <w:rFonts w:ascii="宋体" w:hAnsi="宋体" w:cs="宋体"/>
          <w:bCs/>
          <w:color w:val="auto"/>
          <w:szCs w:val="21"/>
        </w:rPr>
        <w:t>简惠美</w:t>
      </w:r>
      <w:r>
        <w:rPr>
          <w:rFonts w:ascii="宋体" w:hAnsi="宋体" w:cs="宋体"/>
          <w:bCs/>
          <w:color w:val="auto"/>
          <w:szCs w:val="21"/>
        </w:rPr>
        <w:fldChar w:fldCharType="end"/>
      </w:r>
      <w:r>
        <w:rPr>
          <w:rFonts w:hint="eastAsia" w:ascii="宋体" w:hAnsi="宋体" w:cs="宋体"/>
          <w:bCs/>
          <w:color w:val="auto"/>
          <w:szCs w:val="21"/>
        </w:rPr>
        <w:t>译，</w:t>
      </w:r>
      <w:r>
        <w:rPr>
          <w:rFonts w:ascii="宋体" w:hAnsi="宋体" w:cs="宋体"/>
          <w:bCs/>
          <w:color w:val="auto"/>
          <w:szCs w:val="21"/>
        </w:rPr>
        <w:t>广西师范大学出版社</w:t>
      </w:r>
      <w:r>
        <w:rPr>
          <w:rFonts w:hint="eastAsia" w:ascii="宋体" w:hAnsi="宋体" w:cs="宋体"/>
          <w:bCs/>
          <w:color w:val="auto"/>
          <w:szCs w:val="21"/>
        </w:rPr>
        <w:t>，2007年，28.00元，ISBN：</w:t>
      </w:r>
      <w:r>
        <w:rPr>
          <w:rFonts w:ascii="宋体" w:hAnsi="宋体" w:cs="宋体"/>
          <w:bCs/>
          <w:color w:val="auto"/>
          <w:szCs w:val="21"/>
        </w:rPr>
        <w:t>9787563365326</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6.《</w:t>
      </w:r>
      <w:r>
        <w:rPr>
          <w:rFonts w:ascii="宋体" w:hAnsi="宋体" w:cs="宋体"/>
          <w:bCs/>
          <w:color w:val="auto"/>
          <w:szCs w:val="21"/>
        </w:rPr>
        <w:t>制度、制度变迁与经济绩效</w:t>
      </w:r>
      <w:r>
        <w:rPr>
          <w:rFonts w:hint="eastAsia" w:ascii="宋体" w:hAnsi="宋体" w:cs="宋体"/>
          <w:bCs/>
          <w:color w:val="auto"/>
          <w:szCs w:val="21"/>
        </w:rPr>
        <w:t>》，（美）</w:t>
      </w:r>
      <w:r>
        <w:rPr>
          <w:color w:val="auto"/>
        </w:rPr>
        <w:fldChar w:fldCharType="begin"/>
      </w:r>
      <w:r>
        <w:rPr>
          <w:color w:val="auto"/>
        </w:rPr>
        <w:instrText xml:space="preserve"> HYPERLINK "https://book.douban.com/search/%E9%81%93%E6%A0%BC%E6%8B%89%E6%96%AF%C2%B7C%C2%B7%E8%AF%BA%E6%96%AF" </w:instrText>
      </w:r>
      <w:r>
        <w:rPr>
          <w:color w:val="auto"/>
        </w:rPr>
        <w:fldChar w:fldCharType="separate"/>
      </w:r>
      <w:r>
        <w:rPr>
          <w:rFonts w:ascii="宋体" w:hAnsi="宋体" w:cs="宋体"/>
          <w:bCs/>
          <w:color w:val="auto"/>
          <w:szCs w:val="21"/>
        </w:rPr>
        <w:t>道格拉斯•C•诺斯</w:t>
      </w:r>
      <w:r>
        <w:rPr>
          <w:rFonts w:ascii="宋体" w:hAnsi="宋体" w:cs="宋体"/>
          <w:bCs/>
          <w:color w:val="auto"/>
          <w:szCs w:val="21"/>
        </w:rPr>
        <w:fldChar w:fldCharType="end"/>
      </w:r>
      <w:r>
        <w:rPr>
          <w:rFonts w:hint="eastAsia" w:ascii="宋体" w:hAnsi="宋体" w:cs="宋体"/>
          <w:bCs/>
          <w:color w:val="auto"/>
          <w:szCs w:val="21"/>
        </w:rPr>
        <w:t>著，寿雯译，</w:t>
      </w:r>
      <w:r>
        <w:rPr>
          <w:rFonts w:ascii="宋体" w:hAnsi="宋体" w:cs="宋体"/>
          <w:bCs/>
          <w:color w:val="auto"/>
          <w:szCs w:val="21"/>
        </w:rPr>
        <w:t>格致出版社</w:t>
      </w:r>
      <w:r>
        <w:rPr>
          <w:rFonts w:hint="eastAsia" w:ascii="宋体" w:hAnsi="宋体" w:cs="宋体"/>
          <w:bCs/>
          <w:color w:val="auto"/>
          <w:szCs w:val="21"/>
        </w:rPr>
        <w:t>，2008年，22.00元，ISBN：</w:t>
      </w:r>
      <w:r>
        <w:rPr>
          <w:rFonts w:ascii="宋体" w:hAnsi="宋体" w:cs="宋体"/>
          <w:bCs/>
          <w:color w:val="auto"/>
          <w:szCs w:val="21"/>
        </w:rPr>
        <w:t>9787543215115</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7.《魁奈经济著作选集》，（法）魁奈著，</w:t>
      </w:r>
      <w:r>
        <w:rPr>
          <w:rFonts w:hint="eastAsia"/>
          <w:color w:val="auto"/>
        </w:rPr>
        <w:t>吴斐丹、张草纫选</w:t>
      </w:r>
      <w:r>
        <w:rPr>
          <w:rFonts w:hint="eastAsia" w:ascii="宋体" w:hAnsi="宋体" w:cs="宋体"/>
          <w:bCs/>
          <w:color w:val="auto"/>
          <w:szCs w:val="21"/>
        </w:rPr>
        <w:t>译，商务印书馆出版社，2009年，53.00元，ISBN：</w:t>
      </w:r>
      <w:r>
        <w:rPr>
          <w:rFonts w:ascii="宋体" w:hAnsi="宋体" w:cs="宋体"/>
          <w:bCs/>
          <w:color w:val="auto"/>
          <w:szCs w:val="21"/>
        </w:rPr>
        <w:t>978710</w:t>
      </w:r>
      <w:r>
        <w:rPr>
          <w:rFonts w:hint="eastAsia" w:ascii="宋体" w:hAnsi="宋体" w:cs="宋体"/>
          <w:bCs/>
          <w:color w:val="auto"/>
          <w:szCs w:val="21"/>
        </w:rPr>
        <w:t>0</w:t>
      </w:r>
      <w:r>
        <w:rPr>
          <w:rFonts w:ascii="宋体" w:hAnsi="宋体" w:cs="宋体"/>
          <w:bCs/>
          <w:color w:val="auto"/>
          <w:szCs w:val="21"/>
        </w:rPr>
        <w:t>0</w:t>
      </w:r>
      <w:r>
        <w:rPr>
          <w:rFonts w:hint="eastAsia" w:ascii="宋体" w:hAnsi="宋体" w:cs="宋体"/>
          <w:bCs/>
          <w:color w:val="auto"/>
          <w:szCs w:val="21"/>
        </w:rPr>
        <w:t>62</w:t>
      </w:r>
      <w:r>
        <w:rPr>
          <w:rFonts w:ascii="宋体" w:hAnsi="宋体" w:cs="宋体"/>
          <w:bCs/>
          <w:color w:val="auto"/>
          <w:szCs w:val="21"/>
        </w:rPr>
        <w:t>3</w:t>
      </w:r>
      <w:r>
        <w:rPr>
          <w:rFonts w:hint="eastAsia" w:ascii="宋体" w:hAnsi="宋体" w:cs="宋体"/>
          <w:bCs/>
          <w:color w:val="auto"/>
          <w:szCs w:val="21"/>
        </w:rPr>
        <w:t>6</w:t>
      </w:r>
      <w:r>
        <w:rPr>
          <w:rFonts w:ascii="宋体" w:hAnsi="宋体" w:cs="宋体"/>
          <w:bCs/>
          <w:color w:val="auto"/>
          <w:szCs w:val="21"/>
        </w:rPr>
        <w:t>7</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8.《</w:t>
      </w:r>
      <w:r>
        <w:rPr>
          <w:rFonts w:ascii="宋体" w:hAnsi="宋体" w:cs="宋体"/>
          <w:bCs/>
          <w:color w:val="auto"/>
          <w:szCs w:val="21"/>
        </w:rPr>
        <w:t>魔鬼经济学</w:t>
      </w:r>
      <w:r>
        <w:rPr>
          <w:rFonts w:hint="eastAsia" w:ascii="宋体" w:hAnsi="宋体" w:cs="宋体"/>
          <w:bCs/>
          <w:color w:val="auto"/>
          <w:szCs w:val="21"/>
        </w:rPr>
        <w:t>》，</w:t>
      </w:r>
      <w:r>
        <w:rPr>
          <w:color w:val="auto"/>
        </w:rPr>
        <w:fldChar w:fldCharType="begin"/>
      </w:r>
      <w:r>
        <w:rPr>
          <w:color w:val="auto"/>
        </w:rPr>
        <w:instrText xml:space="preserve"> HYPERLINK "https://book.douban.com/search/%E5%8F%B2%E8%92%82%E8%8A%AC%C2%B7%E5%88%97%E7%BB%B4%E7%89%B9" </w:instrText>
      </w:r>
      <w:r>
        <w:rPr>
          <w:color w:val="auto"/>
        </w:rPr>
        <w:fldChar w:fldCharType="separate"/>
      </w:r>
      <w:r>
        <w:rPr>
          <w:rFonts w:hint="eastAsia" w:ascii="宋体" w:hAnsi="宋体" w:cs="宋体"/>
          <w:bCs/>
          <w:color w:val="auto"/>
          <w:szCs w:val="21"/>
        </w:rPr>
        <w:t>（</w:t>
      </w:r>
      <w:r>
        <w:rPr>
          <w:rFonts w:ascii="宋体" w:hAnsi="宋体" w:cs="宋体"/>
          <w:bCs/>
          <w:color w:val="auto"/>
          <w:szCs w:val="21"/>
        </w:rPr>
        <w:t>美</w:t>
      </w:r>
      <w:r>
        <w:rPr>
          <w:rFonts w:hint="eastAsia" w:ascii="宋体" w:hAnsi="宋体" w:cs="宋体"/>
          <w:bCs/>
          <w:color w:val="auto"/>
          <w:szCs w:val="21"/>
        </w:rPr>
        <w:t>）</w:t>
      </w:r>
      <w:r>
        <w:rPr>
          <w:rFonts w:ascii="宋体" w:hAnsi="宋体" w:cs="宋体"/>
          <w:bCs/>
          <w:color w:val="auto"/>
          <w:szCs w:val="21"/>
        </w:rPr>
        <w:t>史蒂芬•列维特</w:t>
      </w:r>
      <w:r>
        <w:rPr>
          <w:rFonts w:ascii="宋体" w:hAnsi="宋体" w:cs="宋体"/>
          <w:bCs/>
          <w:color w:val="auto"/>
          <w:szCs w:val="21"/>
        </w:rPr>
        <w:fldChar w:fldCharType="end"/>
      </w:r>
      <w:r>
        <w:rPr>
          <w:color w:val="auto"/>
        </w:rPr>
        <w:fldChar w:fldCharType="begin"/>
      </w:r>
      <w:r>
        <w:rPr>
          <w:color w:val="auto"/>
        </w:rPr>
        <w:instrText xml:space="preserve"> HYPERLINK "https://book.douban.com/search/%E5%8F%B2%E8%92%82%E8%8A%AC%C2%B7%E9%83%BD%E4%BC%AF%E7%BA%B3" </w:instrText>
      </w:r>
      <w:r>
        <w:rPr>
          <w:color w:val="auto"/>
        </w:rPr>
        <w:fldChar w:fldCharType="separate"/>
      </w:r>
      <w:r>
        <w:rPr>
          <w:rFonts w:hint="eastAsia" w:ascii="宋体" w:hAnsi="宋体" w:cs="宋体"/>
          <w:bCs/>
          <w:color w:val="auto"/>
          <w:szCs w:val="21"/>
        </w:rPr>
        <w:t>、</w:t>
      </w:r>
      <w:r>
        <w:rPr>
          <w:rFonts w:ascii="宋体" w:hAnsi="宋体" w:cs="宋体"/>
          <w:bCs/>
          <w:color w:val="auto"/>
          <w:szCs w:val="21"/>
        </w:rPr>
        <w:t>史蒂芬•都伯纳</w:t>
      </w:r>
      <w:r>
        <w:rPr>
          <w:rFonts w:ascii="宋体" w:hAnsi="宋体" w:cs="宋体"/>
          <w:bCs/>
          <w:color w:val="auto"/>
          <w:szCs w:val="21"/>
        </w:rPr>
        <w:fldChar w:fldCharType="end"/>
      </w:r>
      <w:r>
        <w:rPr>
          <w:rFonts w:hint="eastAsia" w:ascii="宋体" w:hAnsi="宋体" w:cs="宋体"/>
          <w:bCs/>
          <w:color w:val="auto"/>
          <w:szCs w:val="21"/>
        </w:rPr>
        <w:t>著，</w:t>
      </w:r>
      <w:r>
        <w:rPr>
          <w:color w:val="auto"/>
        </w:rPr>
        <w:fldChar w:fldCharType="begin"/>
      </w:r>
      <w:r>
        <w:rPr>
          <w:color w:val="auto"/>
        </w:rPr>
        <w:instrText xml:space="preserve"> HYPERLINK "https://book.douban.com/search/%E5%88%98%E7%A5%A5%E4%BA%9A" </w:instrText>
      </w:r>
      <w:r>
        <w:rPr>
          <w:color w:val="auto"/>
        </w:rPr>
        <w:fldChar w:fldCharType="separate"/>
      </w:r>
      <w:r>
        <w:rPr>
          <w:rFonts w:ascii="宋体" w:hAnsi="宋体" w:cs="宋体"/>
          <w:bCs/>
          <w:color w:val="auto"/>
          <w:szCs w:val="21"/>
        </w:rPr>
        <w:t>刘祥亚</w:t>
      </w:r>
      <w:r>
        <w:rPr>
          <w:rFonts w:ascii="宋体" w:hAnsi="宋体" w:cs="宋体"/>
          <w:bCs/>
          <w:color w:val="auto"/>
          <w:szCs w:val="21"/>
        </w:rPr>
        <w:fldChar w:fldCharType="end"/>
      </w:r>
      <w:r>
        <w:rPr>
          <w:rFonts w:hint="eastAsia" w:ascii="宋体" w:hAnsi="宋体" w:cs="宋体"/>
          <w:bCs/>
          <w:color w:val="auto"/>
          <w:szCs w:val="21"/>
        </w:rPr>
        <w:t>译，</w:t>
      </w:r>
      <w:r>
        <w:rPr>
          <w:rFonts w:ascii="宋体" w:hAnsi="宋体" w:cs="宋体"/>
          <w:bCs/>
          <w:color w:val="auto"/>
          <w:szCs w:val="21"/>
        </w:rPr>
        <w:t>广东经济</w:t>
      </w:r>
      <w:r>
        <w:rPr>
          <w:rFonts w:hint="eastAsia" w:ascii="宋体" w:hAnsi="宋体" w:cs="宋体"/>
          <w:bCs/>
          <w:color w:val="auto"/>
          <w:szCs w:val="21"/>
        </w:rPr>
        <w:t>出版社，2007年，32.00元，ISBN：</w:t>
      </w:r>
      <w:r>
        <w:rPr>
          <w:rFonts w:ascii="宋体" w:hAnsi="宋体" w:cs="宋体"/>
          <w:bCs/>
          <w:color w:val="auto"/>
          <w:szCs w:val="21"/>
        </w:rPr>
        <w:t>9787807281962</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9.《新制度经济学》，(美)埃里克</w:t>
      </w:r>
      <w:r>
        <w:rPr>
          <w:rFonts w:ascii="宋体" w:hAnsi="宋体" w:cs="宋体"/>
          <w:bCs/>
          <w:color w:val="auto"/>
          <w:szCs w:val="21"/>
        </w:rPr>
        <w:t>·</w:t>
      </w:r>
      <w:r>
        <w:rPr>
          <w:rFonts w:hint="eastAsia" w:ascii="宋体" w:hAnsi="宋体" w:cs="宋体"/>
          <w:bCs/>
          <w:color w:val="auto"/>
          <w:szCs w:val="21"/>
        </w:rPr>
        <w:t>弗鲁博顿、（德）鲁道夫</w:t>
      </w:r>
      <w:r>
        <w:rPr>
          <w:rFonts w:ascii="宋体" w:hAnsi="宋体" w:cs="宋体"/>
          <w:bCs/>
          <w:color w:val="auto"/>
          <w:szCs w:val="21"/>
        </w:rPr>
        <w:t>·</w:t>
      </w:r>
      <w:r>
        <w:rPr>
          <w:rFonts w:hint="eastAsia" w:ascii="宋体" w:hAnsi="宋体" w:cs="宋体"/>
          <w:bCs/>
          <w:color w:val="auto"/>
          <w:szCs w:val="21"/>
        </w:rPr>
        <w:t>芮切特著，姜建强、罗长远译，中信出版社，2010年，25.00元，ISBN：</w:t>
      </w:r>
      <w:r>
        <w:rPr>
          <w:rFonts w:ascii="宋体" w:hAnsi="宋体" w:cs="宋体"/>
          <w:bCs/>
          <w:color w:val="auto"/>
          <w:szCs w:val="21"/>
        </w:rPr>
        <w:t>9787508620282</w:t>
      </w:r>
    </w:p>
    <w:p>
      <w:pPr>
        <w:spacing w:line="360" w:lineRule="auto"/>
        <w:ind w:firstLine="411" w:firstLineChars="196"/>
        <w:rPr>
          <w:rFonts w:ascii="宋体" w:hAnsi="宋体" w:cs="宋体"/>
          <w:bCs/>
          <w:color w:val="auto"/>
          <w:szCs w:val="21"/>
        </w:rPr>
      </w:pPr>
      <w:r>
        <w:rPr>
          <w:rFonts w:hint="eastAsia" w:ascii="宋体" w:hAnsi="宋体" w:cs="宋体"/>
          <w:bCs/>
          <w:color w:val="auto"/>
          <w:szCs w:val="21"/>
        </w:rPr>
        <w:t>10.《</w:t>
      </w:r>
      <w:r>
        <w:rPr>
          <w:rFonts w:ascii="宋体" w:hAnsi="宋体" w:cs="宋体"/>
          <w:bCs/>
          <w:color w:val="auto"/>
          <w:szCs w:val="21"/>
        </w:rPr>
        <w:t>集体行动的逻辑</w:t>
      </w:r>
      <w:r>
        <w:rPr>
          <w:rFonts w:hint="eastAsia" w:ascii="宋体" w:hAnsi="宋体" w:cs="宋体"/>
          <w:bCs/>
          <w:color w:val="auto"/>
          <w:szCs w:val="21"/>
        </w:rPr>
        <w:t>》，（</w:t>
      </w:r>
      <w:r>
        <w:rPr>
          <w:rFonts w:ascii="宋体" w:hAnsi="宋体" w:cs="宋体"/>
          <w:bCs/>
          <w:color w:val="auto"/>
          <w:szCs w:val="21"/>
        </w:rPr>
        <w:t>美</w:t>
      </w:r>
      <w:r>
        <w:rPr>
          <w:rFonts w:hint="eastAsia" w:ascii="宋体" w:hAnsi="宋体" w:cs="宋体"/>
          <w:bCs/>
          <w:color w:val="auto"/>
          <w:szCs w:val="21"/>
        </w:rPr>
        <w:t>）</w:t>
      </w:r>
      <w:r>
        <w:rPr>
          <w:color w:val="auto"/>
        </w:rPr>
        <w:fldChar w:fldCharType="begin"/>
      </w:r>
      <w:r>
        <w:rPr>
          <w:color w:val="auto"/>
        </w:rPr>
        <w:instrText xml:space="preserve"> HYPERLINK "https://book.douban.com/search/%E6%9B%BC%E7%91%9F%E5%B0%94%C2%B7%E5%A5%A5%E5%B0%94%E6%A3%AE" </w:instrText>
      </w:r>
      <w:r>
        <w:rPr>
          <w:color w:val="auto"/>
        </w:rPr>
        <w:fldChar w:fldCharType="separate"/>
      </w:r>
      <w:r>
        <w:rPr>
          <w:rFonts w:ascii="宋体" w:hAnsi="宋体" w:cs="宋体"/>
          <w:bCs/>
          <w:color w:val="auto"/>
          <w:szCs w:val="21"/>
        </w:rPr>
        <w:t>曼瑟尔·奥尔森</w:t>
      </w:r>
      <w:r>
        <w:rPr>
          <w:rFonts w:ascii="宋体" w:hAnsi="宋体" w:cs="宋体"/>
          <w:bCs/>
          <w:color w:val="auto"/>
          <w:szCs w:val="21"/>
        </w:rPr>
        <w:fldChar w:fldCharType="end"/>
      </w:r>
      <w:r>
        <w:rPr>
          <w:rFonts w:hint="eastAsia" w:ascii="宋体" w:hAnsi="宋体" w:cs="宋体"/>
          <w:bCs/>
          <w:color w:val="auto"/>
          <w:szCs w:val="21"/>
        </w:rPr>
        <w:t>著，陈郁、郭宇峰、里崇新译，</w:t>
      </w:r>
      <w:r>
        <w:rPr>
          <w:rFonts w:ascii="宋体" w:hAnsi="宋体" w:cs="宋体"/>
          <w:bCs/>
          <w:color w:val="auto"/>
          <w:szCs w:val="21"/>
        </w:rPr>
        <w:t>上海人民</w:t>
      </w:r>
      <w:r>
        <w:rPr>
          <w:rFonts w:hint="eastAsia" w:ascii="宋体" w:hAnsi="宋体" w:cs="宋体"/>
          <w:bCs/>
          <w:color w:val="auto"/>
          <w:szCs w:val="21"/>
        </w:rPr>
        <w:t>出版社，2001年新版，24.00元，ISBN：</w:t>
      </w:r>
      <w:r>
        <w:rPr>
          <w:rFonts w:ascii="宋体" w:hAnsi="宋体" w:cs="宋体"/>
          <w:bCs/>
          <w:color w:val="auto"/>
          <w:szCs w:val="21"/>
        </w:rPr>
        <w:t>9787</w:t>
      </w:r>
      <w:r>
        <w:rPr>
          <w:rFonts w:hint="eastAsia" w:ascii="宋体" w:hAnsi="宋体" w:cs="宋体"/>
          <w:bCs/>
          <w:color w:val="auto"/>
          <w:szCs w:val="21"/>
        </w:rPr>
        <w:t>543219823</w:t>
      </w:r>
    </w:p>
    <w:p>
      <w:pPr>
        <w:spacing w:line="360" w:lineRule="auto"/>
        <w:ind w:firstLine="411" w:firstLineChars="196"/>
        <w:rPr>
          <w:rFonts w:ascii="宋体" w:hAnsi="宋体" w:cs="宋体"/>
          <w:bCs/>
          <w:color w:val="auto"/>
          <w:szCs w:val="21"/>
        </w:rPr>
      </w:pPr>
      <w:r>
        <w:rPr>
          <w:rFonts w:hint="eastAsia" w:ascii="宋体" w:hAnsi="宋体" w:cs="宋体"/>
          <w:bCs/>
          <w:color w:val="auto"/>
          <w:szCs w:val="21"/>
        </w:rPr>
        <w:t>11.《心理经济学》，（日）</w:t>
      </w:r>
      <w:r>
        <w:rPr>
          <w:rFonts w:hint="eastAsia"/>
          <w:color w:val="auto"/>
        </w:rPr>
        <w:t>大前研一</w:t>
      </w:r>
      <w:r>
        <w:rPr>
          <w:rFonts w:hint="eastAsia" w:ascii="宋体" w:hAnsi="宋体" w:cs="宋体"/>
          <w:bCs/>
          <w:color w:val="auto"/>
          <w:szCs w:val="21"/>
        </w:rPr>
        <w:t>著，糜玲译，中信出版社，2010年，35.00元，ISBN：</w:t>
      </w:r>
      <w:r>
        <w:rPr>
          <w:rFonts w:ascii="宋体" w:hAnsi="宋体" w:cs="宋体"/>
          <w:bCs/>
          <w:color w:val="auto"/>
          <w:szCs w:val="21"/>
        </w:rPr>
        <w:t xml:space="preserve"> 9787</w:t>
      </w:r>
      <w:r>
        <w:rPr>
          <w:rFonts w:hint="eastAsia" w:ascii="宋体" w:hAnsi="宋体" w:cs="宋体"/>
          <w:bCs/>
          <w:color w:val="auto"/>
          <w:szCs w:val="21"/>
        </w:rPr>
        <w:t>50862297</w:t>
      </w:r>
    </w:p>
    <w:p>
      <w:pPr>
        <w:spacing w:line="360" w:lineRule="auto"/>
        <w:ind w:firstLine="411" w:firstLineChars="196"/>
        <w:rPr>
          <w:rFonts w:ascii="宋体" w:hAnsi="宋体" w:cs="宋体"/>
          <w:bCs/>
          <w:color w:val="auto"/>
          <w:szCs w:val="21"/>
        </w:rPr>
      </w:pPr>
      <w:r>
        <w:rPr>
          <w:rFonts w:hint="eastAsia" w:ascii="宋体" w:hAnsi="宋体" w:cs="宋体"/>
          <w:bCs/>
          <w:color w:val="auto"/>
          <w:szCs w:val="21"/>
        </w:rPr>
        <w:t>12．《经济与社会-第1卷》，（德）马克斯</w:t>
      </w:r>
      <w:r>
        <w:rPr>
          <w:rFonts w:ascii="宋体" w:hAnsi="宋体" w:cs="宋体"/>
          <w:bCs/>
          <w:color w:val="auto"/>
          <w:szCs w:val="21"/>
        </w:rPr>
        <w:t>·韦伯</w:t>
      </w:r>
      <w:r>
        <w:rPr>
          <w:rFonts w:hint="eastAsia" w:ascii="宋体" w:hAnsi="宋体" w:cs="宋体"/>
          <w:bCs/>
          <w:color w:val="auto"/>
          <w:szCs w:val="21"/>
        </w:rPr>
        <w:t>著，阎克文译，上海人民出版社，2010年，68.00元，ISBN：</w:t>
      </w:r>
      <w:r>
        <w:rPr>
          <w:rFonts w:ascii="宋体" w:hAnsi="宋体" w:cs="宋体"/>
          <w:bCs/>
          <w:color w:val="auto"/>
          <w:szCs w:val="21"/>
        </w:rPr>
        <w:t xml:space="preserve"> 9787</w:t>
      </w:r>
      <w:r>
        <w:rPr>
          <w:rFonts w:hint="eastAsia" w:ascii="宋体" w:hAnsi="宋体" w:cs="宋体"/>
          <w:bCs/>
          <w:color w:val="auto"/>
          <w:szCs w:val="21"/>
        </w:rPr>
        <w:t>208089075</w:t>
      </w:r>
    </w:p>
    <w:p>
      <w:pPr>
        <w:spacing w:line="360" w:lineRule="auto"/>
        <w:ind w:firstLine="411" w:firstLineChars="196"/>
        <w:rPr>
          <w:rFonts w:ascii="宋体" w:hAnsi="宋体" w:cs="宋体"/>
          <w:bCs/>
          <w:color w:val="auto"/>
          <w:szCs w:val="21"/>
        </w:rPr>
      </w:pPr>
      <w:r>
        <w:rPr>
          <w:rFonts w:hint="eastAsia" w:ascii="宋体" w:hAnsi="宋体" w:cs="宋体"/>
          <w:bCs/>
          <w:color w:val="auto"/>
          <w:szCs w:val="21"/>
        </w:rPr>
        <w:t>13. 《就业利息和货币通论》，（英）约翰</w:t>
      </w:r>
      <w:r>
        <w:rPr>
          <w:rFonts w:ascii="宋体" w:hAnsi="宋体" w:cs="宋体"/>
          <w:bCs/>
          <w:color w:val="auto"/>
          <w:szCs w:val="21"/>
        </w:rPr>
        <w:t>·</w:t>
      </w:r>
      <w:r>
        <w:rPr>
          <w:rFonts w:hint="eastAsia" w:ascii="宋体" w:hAnsi="宋体" w:cs="宋体"/>
          <w:bCs/>
          <w:color w:val="auto"/>
          <w:szCs w:val="21"/>
        </w:rPr>
        <w:t>梅纳德</w:t>
      </w:r>
      <w:r>
        <w:rPr>
          <w:rFonts w:ascii="宋体" w:hAnsi="宋体" w:cs="宋体"/>
          <w:bCs/>
          <w:color w:val="auto"/>
          <w:szCs w:val="21"/>
        </w:rPr>
        <w:t>·</w:t>
      </w:r>
      <w:r>
        <w:rPr>
          <w:rFonts w:hint="eastAsia" w:ascii="宋体" w:hAnsi="宋体" w:cs="宋体"/>
          <w:bCs/>
          <w:color w:val="auto"/>
          <w:szCs w:val="21"/>
        </w:rPr>
        <w:t>凯恩斯著，魏埙译，陕西人民出版社，2006年第2版，36.00元，ISBN：7224066028</w:t>
      </w:r>
    </w:p>
    <w:p>
      <w:pPr>
        <w:spacing w:line="360" w:lineRule="auto"/>
        <w:ind w:firstLine="411" w:firstLineChars="196"/>
        <w:rPr>
          <w:rFonts w:ascii="宋体" w:hAnsi="宋体" w:cs="宋体"/>
          <w:bCs/>
          <w:color w:val="auto"/>
          <w:szCs w:val="21"/>
        </w:rPr>
      </w:pPr>
      <w:r>
        <w:rPr>
          <w:rFonts w:hint="eastAsia" w:ascii="宋体" w:hAnsi="宋体" w:cs="宋体"/>
          <w:bCs/>
          <w:color w:val="auto"/>
          <w:szCs w:val="21"/>
        </w:rPr>
        <w:t>14. 《西方经济思想流变史》，樊安群、任保秋著，中国社会科学出版社，2010年，24.00元，ISBN：9787500485285</w:t>
      </w:r>
    </w:p>
    <w:p>
      <w:pPr>
        <w:spacing w:line="360" w:lineRule="auto"/>
        <w:ind w:firstLine="480" w:firstLineChars="200"/>
        <w:rPr>
          <w:rFonts w:ascii="宋体" w:hAnsi="宋体" w:cs="宋体"/>
          <w:bCs/>
          <w:color w:val="auto"/>
          <w:szCs w:val="21"/>
        </w:rPr>
      </w:pPr>
      <w:r>
        <w:rPr>
          <w:rFonts w:hint="eastAsia" w:ascii="微软雅黑" w:hAnsi="微软雅黑" w:eastAsia="微软雅黑"/>
          <w:b/>
          <w:color w:val="auto"/>
          <w:sz w:val="24"/>
        </w:rPr>
        <w:t>教学要求：</w:t>
      </w:r>
      <w:r>
        <w:rPr>
          <w:rFonts w:hint="eastAsia" w:ascii="宋体" w:hAnsi="宋体" w:cs="宋体"/>
          <w:color w:val="auto"/>
          <w:szCs w:val="21"/>
        </w:rPr>
        <w:t>学生需要每次课前做好经典书目阅读和教材内容预习、上网查找相关案例材料、做好课堂笔记、3-5人一组进行所选案例蕴含经济学原理的心得总结、按时提交平时作业、及时期末复习等。</w:t>
      </w:r>
    </w:p>
    <w:p>
      <w:pPr>
        <w:spacing w:line="360" w:lineRule="auto"/>
        <w:ind w:firstLine="480" w:firstLineChars="200"/>
        <w:rPr>
          <w:rFonts w:ascii="微软雅黑" w:hAnsi="微软雅黑" w:eastAsia="微软雅黑"/>
          <w:b/>
          <w:color w:val="auto"/>
          <w:sz w:val="24"/>
        </w:rPr>
      </w:pPr>
      <w:r>
        <w:rPr>
          <w:rFonts w:hint="eastAsia" w:ascii="微软雅黑" w:hAnsi="微软雅黑" w:eastAsia="微软雅黑"/>
          <w:b/>
          <w:color w:val="auto"/>
          <w:sz w:val="24"/>
        </w:rPr>
        <w:t>资料（材料）准备：</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1.购买相关必读书目，选读书目学校图书馆均能借阅。</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2.学生务必登陆经济合作与发展组织</w:t>
      </w:r>
      <w:r>
        <w:rPr>
          <w:color w:val="auto"/>
        </w:rPr>
        <w:fldChar w:fldCharType="begin"/>
      </w:r>
      <w:r>
        <w:rPr>
          <w:color w:val="auto"/>
        </w:rPr>
        <w:instrText xml:space="preserve"> HYPERLINK "http://www.oecdchina.org/" </w:instrText>
      </w:r>
      <w:r>
        <w:rPr>
          <w:color w:val="auto"/>
        </w:rPr>
        <w:fldChar w:fldCharType="separate"/>
      </w:r>
      <w:r>
        <w:rPr>
          <w:rStyle w:val="9"/>
          <w:color w:val="auto"/>
        </w:rPr>
        <w:t>http://www.oecdchina.org/</w:t>
      </w:r>
      <w:r>
        <w:rPr>
          <w:rStyle w:val="9"/>
          <w:color w:val="auto"/>
        </w:rPr>
        <w:fldChar w:fldCharType="end"/>
      </w:r>
      <w:r>
        <w:rPr>
          <w:rFonts w:hint="eastAsia" w:ascii="宋体" w:hAnsi="宋体" w:cs="宋体"/>
          <w:bCs/>
          <w:color w:val="auto"/>
          <w:szCs w:val="21"/>
        </w:rPr>
        <w:t>选择感兴趣的主题，3-5人一组进行团队分工，确定好想引申提出的问题，第1周上课时提交信息给老师。</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3.必须每天登录专业网站浏览相关信息</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经济学人网站：</w:t>
      </w:r>
      <w:r>
        <w:rPr>
          <w:rStyle w:val="9"/>
          <w:color w:val="auto"/>
        </w:rPr>
        <w:t>http://www.economist.com/</w:t>
      </w:r>
    </w:p>
    <w:p>
      <w:pPr>
        <w:spacing w:line="360" w:lineRule="auto"/>
        <w:ind w:firstLine="420" w:firstLineChars="200"/>
        <w:rPr>
          <w:rStyle w:val="9"/>
          <w:rFonts w:ascii="宋体" w:hAnsi="宋体" w:cs="宋体"/>
          <w:bCs/>
          <w:color w:val="auto"/>
          <w:szCs w:val="21"/>
        </w:rPr>
      </w:pPr>
      <w:r>
        <w:rPr>
          <w:rFonts w:hint="eastAsia" w:ascii="宋体" w:hAnsi="宋体" w:cs="宋体"/>
          <w:bCs/>
          <w:color w:val="auto"/>
          <w:szCs w:val="21"/>
        </w:rPr>
        <w:t>人大经济论坛：</w:t>
      </w:r>
      <w:r>
        <w:rPr>
          <w:color w:val="auto"/>
        </w:rPr>
        <w:fldChar w:fldCharType="begin"/>
      </w:r>
      <w:r>
        <w:rPr>
          <w:color w:val="auto"/>
        </w:rPr>
        <w:instrText xml:space="preserve"> HYPERLINK "http://sou.pinggu.org/" </w:instrText>
      </w:r>
      <w:r>
        <w:rPr>
          <w:color w:val="auto"/>
        </w:rPr>
        <w:fldChar w:fldCharType="separate"/>
      </w:r>
      <w:r>
        <w:rPr>
          <w:rStyle w:val="9"/>
          <w:rFonts w:ascii="宋体" w:hAnsi="宋体" w:cs="宋体"/>
          <w:bCs/>
          <w:color w:val="auto"/>
          <w:szCs w:val="21"/>
        </w:rPr>
        <w:t>http://sou.pinggu.org/</w:t>
      </w:r>
      <w:r>
        <w:rPr>
          <w:rStyle w:val="9"/>
          <w:rFonts w:ascii="宋体" w:hAnsi="宋体" w:cs="宋体"/>
          <w:bCs/>
          <w:color w:val="auto"/>
          <w:szCs w:val="21"/>
        </w:rPr>
        <w:fldChar w:fldCharType="end"/>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中华人民共和国财政部 </w:t>
      </w:r>
      <w:r>
        <w:rPr>
          <w:rStyle w:val="9"/>
          <w:color w:val="auto"/>
        </w:rPr>
        <w:t>http://www.mof.gov.cn/index.htm</w:t>
      </w:r>
    </w:p>
    <w:p>
      <w:pPr>
        <w:spacing w:line="360" w:lineRule="auto"/>
        <w:ind w:firstLine="480" w:firstLineChars="200"/>
        <w:rPr>
          <w:rFonts w:hint="eastAsia" w:ascii="宋体" w:hAnsi="宋体" w:cs="宋体"/>
          <w:color w:val="auto"/>
          <w:szCs w:val="21"/>
        </w:rPr>
      </w:pPr>
      <w:r>
        <w:rPr>
          <w:rFonts w:hint="eastAsia" w:ascii="微软雅黑" w:hAnsi="微软雅黑" w:eastAsia="微软雅黑"/>
          <w:b/>
          <w:color w:val="auto"/>
          <w:sz w:val="24"/>
        </w:rPr>
        <w:t>学习时间（学生）：</w:t>
      </w:r>
      <w:r>
        <w:rPr>
          <w:rFonts w:hint="eastAsia" w:ascii="宋体" w:hAnsi="宋体" w:cs="宋体"/>
          <w:color w:val="auto"/>
          <w:szCs w:val="21"/>
        </w:rPr>
        <w:t>每次课前学生需要30-60分钟左右时间用来预习教材内容、阅读指定经典书目并撰写读书笔记，以及上网查阅资料等。课程结束后需要及时复习，每周安排1次经济现象专题讨论，以团队形式开展相关工作，每次时长保证1-2小时。</w:t>
      </w:r>
    </w:p>
    <w:p>
      <w:pPr>
        <w:spacing w:line="360" w:lineRule="auto"/>
        <w:ind w:firstLine="420" w:firstLineChars="200"/>
        <w:rPr>
          <w:rFonts w:ascii="宋体" w:hAnsi="宋体" w:cs="宋体"/>
          <w:color w:val="auto"/>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color w:val="auto"/>
          <w:sz w:val="28"/>
          <w:szCs w:val="28"/>
        </w:rPr>
      </w:pPr>
      <w:r>
        <w:rPr>
          <w:rFonts w:hint="eastAsia" w:ascii="微软雅黑" w:hAnsi="微软雅黑" w:eastAsia="微软雅黑"/>
          <w:b/>
          <w:color w:val="auto"/>
          <w:sz w:val="28"/>
          <w:szCs w:val="28"/>
        </w:rPr>
        <w:t>三、课程内容</w:t>
      </w:r>
    </w:p>
    <w:tbl>
      <w:tblPr>
        <w:tblStyle w:val="11"/>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PrEx>
        <w:trPr>
          <w:tblHeader/>
        </w:trPr>
        <w:tc>
          <w:tcPr>
            <w:tcW w:w="540" w:type="dxa"/>
            <w:tcBorders>
              <w:top w:val="nil"/>
              <w:left w:val="nil"/>
              <w:bottom w:val="nil"/>
              <w:right w:val="nil"/>
              <w:insideV w:val="nil"/>
              <w:tl2br w:val="nil"/>
              <w:tr2bl w:val="nil"/>
            </w:tcBorders>
            <w:vAlign w:val="center"/>
          </w:tcPr>
          <w:p>
            <w:pPr>
              <w:wordWrap/>
              <w:spacing w:before="80" w:beforeLines="0" w:beforeAutospacing="0" w:after="80" w:afterLines="0" w:afterAutospacing="0"/>
              <w:rPr>
                <w:rFonts w:ascii="微软雅黑" w:hAnsi="微软雅黑" w:eastAsia="微软雅黑"/>
                <w:b/>
                <w:color w:val="auto"/>
                <w:kern w:val="0"/>
                <w:sz w:val="20"/>
              </w:rPr>
            </w:pPr>
            <w:r>
              <w:rPr>
                <w:rFonts w:hint="eastAsia" w:ascii="微软雅黑" w:hAnsi="微软雅黑" w:eastAsia="微软雅黑"/>
                <w:b/>
                <w:color w:val="auto"/>
                <w:kern w:val="0"/>
                <w:sz w:val="20"/>
                <w:lang w:val="zh-CN"/>
              </w:rPr>
              <w:t>周次</w:t>
            </w:r>
          </w:p>
        </w:tc>
        <w:tc>
          <w:tcPr>
            <w:tcW w:w="1005" w:type="dxa"/>
            <w:tcBorders>
              <w:top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bCs/>
                <w:color w:val="auto"/>
                <w:kern w:val="0"/>
                <w:sz w:val="20"/>
              </w:rPr>
            </w:pPr>
            <w:r>
              <w:rPr>
                <w:rFonts w:hint="eastAsia" w:ascii="微软雅黑" w:hAnsi="微软雅黑" w:eastAsia="微软雅黑"/>
                <w:b/>
                <w:bCs/>
                <w:color w:val="auto"/>
                <w:kern w:val="0"/>
                <w:sz w:val="20"/>
              </w:rPr>
              <w:t>时间</w:t>
            </w:r>
          </w:p>
        </w:tc>
        <w:tc>
          <w:tcPr>
            <w:tcW w:w="1875" w:type="dxa"/>
            <w:tcBorders>
              <w:top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auto"/>
                <w:kern w:val="0"/>
                <w:sz w:val="20"/>
              </w:rPr>
            </w:pPr>
            <w:r>
              <w:rPr>
                <w:rFonts w:hint="eastAsia" w:ascii="微软雅黑" w:hAnsi="微软雅黑" w:eastAsia="微软雅黑"/>
                <w:b/>
                <w:bCs/>
                <w:color w:val="auto"/>
                <w:kern w:val="0"/>
                <w:sz w:val="20"/>
              </w:rPr>
              <w:t>内容</w:t>
            </w:r>
          </w:p>
        </w:tc>
        <w:tc>
          <w:tcPr>
            <w:tcW w:w="1770" w:type="dxa"/>
            <w:tcBorders>
              <w:top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color w:val="auto"/>
                <w:kern w:val="0"/>
                <w:sz w:val="20"/>
                <w:lang w:val="zh-CN"/>
              </w:rPr>
            </w:pPr>
            <w:r>
              <w:rPr>
                <w:rFonts w:hint="eastAsia" w:ascii="微软雅黑" w:hAnsi="微软雅黑" w:eastAsia="微软雅黑"/>
                <w:b/>
                <w:color w:val="auto"/>
                <w:kern w:val="0"/>
                <w:sz w:val="20"/>
                <w:lang w:val="zh-CN"/>
              </w:rPr>
              <w:t>课前阅读（必读、选读、页码范围）</w:t>
            </w:r>
          </w:p>
        </w:tc>
        <w:tc>
          <w:tcPr>
            <w:tcW w:w="1425" w:type="dxa"/>
            <w:tcBorders>
              <w:top w:val="nil"/>
              <w:bottom w:val="nil"/>
              <w:right w:val="nil"/>
              <w:insideV w:val="nil"/>
              <w:tl2br w:val="nil"/>
              <w:tr2bl w:val="nil"/>
            </w:tcBorders>
            <w:vAlign w:val="center"/>
          </w:tcPr>
          <w:p>
            <w:pPr>
              <w:wordWrap/>
              <w:spacing w:before="80" w:beforeLines="0" w:beforeAutospacing="0" w:after="80" w:afterLines="0" w:afterAutospacing="0" w:line="300" w:lineRule="exact"/>
              <w:jc w:val="center"/>
              <w:rPr>
                <w:rFonts w:ascii="微软雅黑" w:hAnsi="微软雅黑" w:eastAsia="微软雅黑"/>
                <w:b/>
                <w:color w:val="auto"/>
                <w:kern w:val="0"/>
                <w:sz w:val="20"/>
              </w:rPr>
            </w:pPr>
            <w:r>
              <w:rPr>
                <w:rFonts w:hint="eastAsia" w:ascii="微软雅黑" w:hAnsi="微软雅黑" w:eastAsia="微软雅黑"/>
                <w:b/>
                <w:color w:val="auto"/>
                <w:kern w:val="0"/>
                <w:sz w:val="20"/>
              </w:rPr>
              <w:t>携带材料</w:t>
            </w:r>
          </w:p>
        </w:tc>
        <w:tc>
          <w:tcPr>
            <w:tcW w:w="1923" w:type="dxa"/>
            <w:tcBorders>
              <w:top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color w:val="auto"/>
                <w:kern w:val="0"/>
                <w:sz w:val="20"/>
              </w:rPr>
            </w:pPr>
            <w:r>
              <w:rPr>
                <w:rFonts w:hint="eastAsia" w:ascii="微软雅黑" w:hAnsi="微软雅黑" w:eastAsia="微软雅黑"/>
                <w:b/>
                <w:color w:val="auto"/>
                <w:kern w:val="0"/>
                <w:sz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1</w:t>
            </w:r>
          </w:p>
        </w:tc>
        <w:tc>
          <w:tcPr>
            <w:tcW w:w="100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lang w:val="en-US" w:eastAsia="zh-CN"/>
              </w:rPr>
              <w:t>3.5</w:t>
            </w:r>
            <w:r>
              <w:rPr>
                <w:rFonts w:hint="eastAsia" w:ascii="微软雅黑" w:hAnsi="微软雅黑" w:eastAsia="微软雅黑"/>
                <w:b/>
                <w:color w:val="auto"/>
                <w:kern w:val="0"/>
                <w:lang w:eastAsia="zh-CN"/>
              </w:rPr>
              <w:t>、</w:t>
            </w:r>
            <w:r>
              <w:rPr>
                <w:rFonts w:hint="eastAsia" w:ascii="微软雅黑" w:hAnsi="微软雅黑" w:eastAsia="微软雅黑"/>
                <w:b/>
                <w:color w:val="auto"/>
                <w:kern w:val="0"/>
                <w:lang w:val="en-US" w:eastAsia="zh-CN"/>
              </w:rPr>
              <w:t>3.7</w:t>
            </w:r>
          </w:p>
        </w:tc>
        <w:tc>
          <w:tcPr>
            <w:tcW w:w="1875" w:type="dxa"/>
            <w:vAlign w:val="center"/>
          </w:tcPr>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基本内容：西方经济学概论</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1.西方经济学概念</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2.西方经济学发展脉络</w:t>
            </w:r>
          </w:p>
          <w:p>
            <w:pPr>
              <w:spacing w:before="80" w:after="80"/>
              <w:jc w:val="left"/>
              <w:rPr>
                <w:rFonts w:ascii="微软雅黑" w:hAnsi="微软雅黑" w:eastAsia="微软雅黑"/>
                <w:b/>
                <w:color w:val="auto"/>
                <w:kern w:val="0"/>
              </w:rPr>
            </w:pPr>
            <w:r>
              <w:rPr>
                <w:rFonts w:hint="eastAsia" w:ascii="宋体" w:hAnsi="宋体" w:cs="宋体"/>
                <w:bCs/>
                <w:color w:val="auto"/>
                <w:kern w:val="0"/>
                <w:szCs w:val="21"/>
              </w:rPr>
              <w:t>3.西方经济学学习建议</w:t>
            </w: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rPr>
                <w:rFonts w:hint="eastAsia" w:ascii="宋体" w:hAnsi="宋体" w:cs="宋体"/>
                <w:bCs/>
                <w:color w:val="auto"/>
                <w:kern w:val="0"/>
                <w:szCs w:val="21"/>
              </w:rPr>
            </w:pPr>
            <w:r>
              <w:rPr>
                <w:rFonts w:hint="eastAsia" w:ascii="宋体" w:hAnsi="宋体" w:cs="宋体"/>
                <w:bCs/>
                <w:color w:val="auto"/>
                <w:kern w:val="0"/>
                <w:szCs w:val="21"/>
              </w:rPr>
              <w:t>阅读1 （第1章）</w:t>
            </w:r>
          </w:p>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选读：</w:t>
            </w:r>
          </w:p>
          <w:p>
            <w:pPr>
              <w:spacing w:before="80" w:after="80"/>
              <w:rPr>
                <w:rFonts w:ascii="宋体" w:hAnsi="宋体" w:cs="宋体"/>
                <w:bCs/>
                <w:color w:val="auto"/>
                <w:kern w:val="0"/>
                <w:szCs w:val="21"/>
              </w:rPr>
            </w:pPr>
            <w:r>
              <w:rPr>
                <w:rFonts w:hint="eastAsia" w:ascii="宋体" w:hAnsi="宋体" w:cs="宋体"/>
                <w:bCs/>
                <w:color w:val="auto"/>
                <w:kern w:val="0"/>
                <w:szCs w:val="21"/>
              </w:rPr>
              <w:t>阅读4（第4卷</w:t>
            </w:r>
          </w:p>
          <w:p>
            <w:pPr>
              <w:spacing w:before="80" w:after="80"/>
              <w:rPr>
                <w:rFonts w:ascii="宋体" w:hAnsi="宋体" w:cs="宋体"/>
                <w:bCs/>
                <w:color w:val="auto"/>
                <w:kern w:val="0"/>
                <w:szCs w:val="21"/>
              </w:rPr>
            </w:pPr>
            <w:r>
              <w:rPr>
                <w:rFonts w:hint="eastAsia" w:ascii="宋体" w:hAnsi="宋体" w:cs="宋体"/>
                <w:bCs/>
                <w:color w:val="auto"/>
                <w:kern w:val="0"/>
                <w:szCs w:val="21"/>
              </w:rPr>
              <w:t>第1章）P206-264</w:t>
            </w:r>
          </w:p>
          <w:p>
            <w:pPr>
              <w:spacing w:before="80" w:after="80"/>
              <w:jc w:val="center"/>
              <w:rPr>
                <w:rFonts w:ascii="宋体" w:hAnsi="宋体" w:cs="宋体"/>
                <w:bCs/>
                <w:color w:val="auto"/>
                <w:kern w:val="0"/>
                <w:szCs w:val="21"/>
              </w:rPr>
            </w:pPr>
            <w:r>
              <w:rPr>
                <w:rFonts w:hint="eastAsia" w:ascii="宋体" w:hAnsi="宋体" w:cs="宋体"/>
                <w:bCs/>
                <w:color w:val="auto"/>
                <w:kern w:val="0"/>
                <w:szCs w:val="21"/>
              </w:rPr>
              <w:t>阅读 6（第3篇）P162-181</w:t>
            </w:r>
          </w:p>
          <w:p>
            <w:pPr>
              <w:spacing w:before="80" w:after="80"/>
              <w:jc w:val="center"/>
              <w:rPr>
                <w:rFonts w:ascii="微软雅黑" w:hAnsi="微软雅黑" w:eastAsia="微软雅黑"/>
                <w:b/>
                <w:color w:val="auto"/>
                <w:kern w:val="0"/>
              </w:rPr>
            </w:pPr>
            <w:r>
              <w:rPr>
                <w:rFonts w:hint="eastAsia" w:ascii="宋体" w:hAnsi="宋体" w:cs="宋体"/>
                <w:bCs/>
                <w:color w:val="auto"/>
                <w:kern w:val="0"/>
                <w:szCs w:val="21"/>
              </w:rPr>
              <w:t>阅读14（第4-8章）P135-285</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jc w:val="left"/>
              <w:rPr>
                <w:rFonts w:ascii="微软雅黑" w:hAnsi="微软雅黑" w:eastAsia="微软雅黑"/>
                <w:color w:val="auto"/>
                <w:kern w:val="0"/>
              </w:rPr>
            </w:pPr>
            <w:r>
              <w:rPr>
                <w:rFonts w:hint="eastAsia" w:ascii="宋体" w:hAnsi="宋体" w:cs="宋体"/>
                <w:bCs/>
                <w:color w:val="auto"/>
                <w:kern w:val="0"/>
                <w:szCs w:val="21"/>
              </w:rPr>
              <w:t>2.确定学期有待解决的问题并就该主题完成一篇小论文</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2</w:t>
            </w:r>
          </w:p>
        </w:tc>
        <w:tc>
          <w:tcPr>
            <w:tcW w:w="1005" w:type="dxa"/>
            <w:vAlign w:val="center"/>
          </w:tcPr>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3.14</w:t>
            </w:r>
          </w:p>
        </w:tc>
        <w:tc>
          <w:tcPr>
            <w:tcW w:w="1875" w:type="dxa"/>
            <w:vAlign w:val="center"/>
          </w:tcPr>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基本内容：</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需求、供给和均衡价格</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1.需求曲线概念</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2.供给曲线概念</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3.均衡价格</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4.需求弹性和供给弹性</w:t>
            </w:r>
          </w:p>
          <w:p>
            <w:pPr>
              <w:spacing w:before="80" w:after="80"/>
              <w:jc w:val="left"/>
              <w:rPr>
                <w:rFonts w:ascii="微软雅黑" w:hAnsi="微软雅黑" w:eastAsia="微软雅黑"/>
                <w:b/>
                <w:color w:val="auto"/>
                <w:kern w:val="0"/>
              </w:rPr>
            </w:pPr>
            <w:r>
              <w:rPr>
                <w:rFonts w:hint="eastAsia" w:ascii="宋体" w:hAnsi="宋体" w:cs="宋体"/>
                <w:bCs/>
                <w:color w:val="auto"/>
                <w:kern w:val="0"/>
                <w:szCs w:val="21"/>
              </w:rPr>
              <w:t>5.供求曲线的实际运用</w:t>
            </w: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rPr>
                <w:rFonts w:hint="eastAsia" w:ascii="宋体" w:hAnsi="宋体" w:cs="宋体"/>
                <w:bCs/>
                <w:color w:val="auto"/>
                <w:kern w:val="0"/>
                <w:szCs w:val="21"/>
              </w:rPr>
            </w:pPr>
            <w:r>
              <w:rPr>
                <w:rFonts w:hint="eastAsia" w:ascii="宋体" w:hAnsi="宋体" w:cs="宋体"/>
                <w:bCs/>
                <w:color w:val="auto"/>
                <w:kern w:val="0"/>
                <w:szCs w:val="21"/>
              </w:rPr>
              <w:t>阅读2 （第2章）</w:t>
            </w:r>
          </w:p>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选读：</w:t>
            </w:r>
          </w:p>
          <w:p>
            <w:pPr>
              <w:spacing w:before="80" w:after="80"/>
              <w:rPr>
                <w:rFonts w:ascii="宋体" w:hAnsi="宋体" w:cs="宋体"/>
                <w:bCs/>
                <w:color w:val="auto"/>
                <w:kern w:val="0"/>
                <w:szCs w:val="21"/>
              </w:rPr>
            </w:pPr>
            <w:r>
              <w:rPr>
                <w:rFonts w:hint="eastAsia" w:ascii="宋体" w:hAnsi="宋体" w:cs="宋体"/>
                <w:bCs/>
                <w:color w:val="auto"/>
                <w:kern w:val="0"/>
                <w:szCs w:val="21"/>
              </w:rPr>
              <w:t>阅读4（第1卷</w:t>
            </w:r>
          </w:p>
          <w:p>
            <w:pPr>
              <w:spacing w:before="80" w:after="80"/>
              <w:jc w:val="center"/>
              <w:rPr>
                <w:rFonts w:ascii="宋体" w:hAnsi="宋体" w:cs="宋体"/>
                <w:bCs/>
                <w:color w:val="auto"/>
                <w:kern w:val="0"/>
                <w:szCs w:val="21"/>
              </w:rPr>
            </w:pPr>
            <w:r>
              <w:rPr>
                <w:rFonts w:hint="eastAsia" w:ascii="宋体" w:hAnsi="宋体" w:cs="宋体"/>
                <w:bCs/>
                <w:color w:val="auto"/>
                <w:kern w:val="0"/>
                <w:szCs w:val="21"/>
              </w:rPr>
              <w:t>第2章）P12-37</w:t>
            </w:r>
          </w:p>
          <w:p>
            <w:pPr>
              <w:spacing w:before="80" w:after="80"/>
              <w:rPr>
                <w:rFonts w:ascii="宋体" w:hAnsi="宋体" w:cs="宋体"/>
                <w:bCs/>
                <w:color w:val="auto"/>
                <w:kern w:val="0"/>
                <w:szCs w:val="21"/>
              </w:rPr>
            </w:pPr>
            <w:r>
              <w:rPr>
                <w:rFonts w:hint="eastAsia" w:ascii="宋体" w:hAnsi="宋体" w:cs="宋体"/>
                <w:bCs/>
                <w:color w:val="auto"/>
                <w:kern w:val="0"/>
                <w:szCs w:val="21"/>
              </w:rPr>
              <w:t>阅读7（第2-3章）P41-111</w:t>
            </w:r>
          </w:p>
          <w:p>
            <w:pPr>
              <w:spacing w:before="80" w:after="80"/>
              <w:rPr>
                <w:rFonts w:ascii="宋体" w:hAnsi="宋体" w:cs="宋体"/>
                <w:bCs/>
                <w:color w:val="auto"/>
                <w:kern w:val="0"/>
                <w:szCs w:val="21"/>
              </w:rPr>
            </w:pPr>
            <w:r>
              <w:rPr>
                <w:rFonts w:hint="eastAsia" w:ascii="宋体" w:hAnsi="宋体" w:cs="宋体"/>
                <w:bCs/>
                <w:color w:val="auto"/>
                <w:kern w:val="0"/>
                <w:szCs w:val="21"/>
              </w:rPr>
              <w:t>阅读 11（第3章）P107-138</w:t>
            </w:r>
          </w:p>
          <w:p>
            <w:pPr>
              <w:spacing w:before="80" w:after="80"/>
              <w:rPr>
                <w:rFonts w:ascii="微软雅黑" w:hAnsi="微软雅黑" w:eastAsia="微软雅黑"/>
                <w:b/>
                <w:color w:val="auto"/>
                <w:kern w:val="0"/>
              </w:rPr>
            </w:pPr>
            <w:r>
              <w:rPr>
                <w:rFonts w:hint="eastAsia" w:ascii="宋体" w:hAnsi="宋体" w:cs="宋体"/>
                <w:bCs/>
                <w:color w:val="auto"/>
                <w:kern w:val="0"/>
                <w:szCs w:val="21"/>
              </w:rPr>
              <w:t>阅读13（第1篇）P22-31</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jc w:val="left"/>
              <w:rPr>
                <w:rFonts w:ascii="宋体" w:hAnsi="宋体" w:cs="宋体"/>
                <w:color w:val="auto"/>
                <w:szCs w:val="21"/>
              </w:rPr>
            </w:pPr>
            <w:r>
              <w:rPr>
                <w:rFonts w:hint="eastAsia" w:ascii="宋体" w:hAnsi="宋体" w:cs="宋体"/>
                <w:color w:val="auto"/>
                <w:szCs w:val="21"/>
              </w:rPr>
              <w:t>2.提交需求、供给和均衡价格变化的经济现象实例材料</w:t>
            </w:r>
          </w:p>
          <w:p>
            <w:pPr>
              <w:spacing w:before="80" w:after="80"/>
              <w:jc w:val="left"/>
              <w:rPr>
                <w:rFonts w:ascii="微软雅黑" w:hAnsi="微软雅黑" w:eastAsia="微软雅黑"/>
                <w:color w:val="auto"/>
                <w:kern w:val="0"/>
              </w:rPr>
            </w:pPr>
            <w:r>
              <w:rPr>
                <w:rFonts w:hint="eastAsia" w:ascii="宋体" w:hAnsi="宋体" w:cs="宋体"/>
                <w:color w:val="auto"/>
                <w:szCs w:val="21"/>
              </w:rPr>
              <w:t>3.教材习题</w:t>
            </w:r>
            <w:r>
              <w:rPr>
                <w:rFonts w:hint="eastAsia" w:ascii="宋体" w:hAnsi="宋体" w:cs="宋体"/>
                <w:bCs/>
                <w:color w:val="auto"/>
                <w:kern w:val="0"/>
                <w:szCs w:val="21"/>
              </w:rPr>
              <w:t>P50:7</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3</w:t>
            </w:r>
          </w:p>
        </w:tc>
        <w:tc>
          <w:tcPr>
            <w:tcW w:w="100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3</w:t>
            </w:r>
            <w:r>
              <w:rPr>
                <w:rFonts w:hint="eastAsia" w:ascii="微软雅黑" w:hAnsi="微软雅黑" w:eastAsia="微软雅黑"/>
                <w:b/>
                <w:color w:val="auto"/>
                <w:kern w:val="0"/>
                <w:lang w:eastAsia="zh-CN"/>
              </w:rPr>
              <w:t>.</w:t>
            </w:r>
            <w:r>
              <w:rPr>
                <w:rFonts w:hint="eastAsia" w:ascii="微软雅黑" w:hAnsi="微软雅黑" w:eastAsia="微软雅黑"/>
                <w:b/>
                <w:color w:val="auto"/>
                <w:kern w:val="0"/>
              </w:rPr>
              <w:t>1</w:t>
            </w:r>
            <w:r>
              <w:rPr>
                <w:rFonts w:hint="eastAsia" w:ascii="微软雅黑" w:hAnsi="微软雅黑" w:eastAsia="微软雅黑"/>
                <w:b/>
                <w:color w:val="auto"/>
                <w:kern w:val="0"/>
                <w:lang w:val="en-US" w:eastAsia="zh-CN"/>
              </w:rPr>
              <w:t>9</w:t>
            </w:r>
          </w:p>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3.21</w:t>
            </w:r>
          </w:p>
        </w:tc>
        <w:tc>
          <w:tcPr>
            <w:tcW w:w="1875" w:type="dxa"/>
            <w:vAlign w:val="center"/>
          </w:tcPr>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基本内容：效用论</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1.效用论概述</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2.无差异曲线</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3.效用最大化与消费者选择</w:t>
            </w: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rPr>
                <w:rFonts w:hint="eastAsia" w:ascii="宋体" w:hAnsi="宋体" w:cs="宋体"/>
                <w:bCs/>
                <w:color w:val="auto"/>
                <w:kern w:val="0"/>
                <w:szCs w:val="21"/>
              </w:rPr>
            </w:pPr>
            <w:r>
              <w:rPr>
                <w:rFonts w:hint="eastAsia" w:ascii="宋体" w:hAnsi="宋体" w:cs="宋体"/>
                <w:bCs/>
                <w:color w:val="auto"/>
                <w:kern w:val="0"/>
                <w:szCs w:val="21"/>
              </w:rPr>
              <w:t>阅读2 （第3章）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rPr>
                <w:rFonts w:ascii="宋体" w:hAnsi="宋体" w:cs="宋体"/>
                <w:bCs/>
                <w:color w:val="auto"/>
                <w:kern w:val="0"/>
                <w:szCs w:val="21"/>
              </w:rPr>
            </w:pPr>
            <w:r>
              <w:rPr>
                <w:rFonts w:hint="eastAsia" w:ascii="宋体" w:hAnsi="宋体" w:cs="宋体"/>
                <w:bCs/>
                <w:color w:val="auto"/>
                <w:kern w:val="0"/>
                <w:szCs w:val="21"/>
              </w:rPr>
              <w:t>阅读 5（第1-2章）P73-147</w:t>
            </w:r>
          </w:p>
          <w:p>
            <w:pPr>
              <w:spacing w:before="80" w:after="80"/>
              <w:rPr>
                <w:rFonts w:ascii="微软雅黑" w:hAnsi="微软雅黑" w:eastAsia="微软雅黑"/>
                <w:b/>
                <w:color w:val="auto"/>
                <w:kern w:val="0"/>
              </w:rPr>
            </w:pPr>
            <w:r>
              <w:rPr>
                <w:rFonts w:hint="eastAsia" w:ascii="宋体" w:hAnsi="宋体" w:cs="宋体"/>
                <w:bCs/>
                <w:color w:val="auto"/>
                <w:kern w:val="0"/>
                <w:szCs w:val="21"/>
              </w:rPr>
              <w:t>阅读 8（第3-4章）P105-135</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rPr>
                <w:rFonts w:ascii="微软雅黑" w:hAnsi="微软雅黑" w:eastAsia="微软雅黑"/>
                <w:color w:val="auto"/>
                <w:kern w:val="0"/>
              </w:rPr>
            </w:pPr>
            <w:r>
              <w:rPr>
                <w:rFonts w:hint="eastAsia" w:ascii="宋体" w:hAnsi="宋体" w:cs="宋体"/>
                <w:bCs/>
                <w:color w:val="auto"/>
                <w:kern w:val="0"/>
                <w:szCs w:val="21"/>
              </w:rPr>
              <w:t>2.随堂案例分析练习3.教材习题P82:2-4</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4</w:t>
            </w:r>
          </w:p>
        </w:tc>
        <w:tc>
          <w:tcPr>
            <w:tcW w:w="1005" w:type="dxa"/>
            <w:vAlign w:val="center"/>
          </w:tcPr>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3.28</w:t>
            </w:r>
          </w:p>
        </w:tc>
        <w:tc>
          <w:tcPr>
            <w:tcW w:w="1875" w:type="dxa"/>
            <w:vAlign w:val="center"/>
          </w:tcPr>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基本内容：效用论</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4.价格变化对消费者均衡的影响</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5.收入变化对消费者均衡的影响</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6.替代效应和收入效应</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7.市场需求曲线</w:t>
            </w: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rPr>
                <w:rFonts w:hint="eastAsia" w:ascii="宋体" w:hAnsi="宋体" w:cs="宋体"/>
                <w:bCs/>
                <w:color w:val="auto"/>
                <w:kern w:val="0"/>
                <w:szCs w:val="21"/>
              </w:rPr>
            </w:pPr>
            <w:r>
              <w:rPr>
                <w:rFonts w:hint="eastAsia" w:ascii="宋体" w:hAnsi="宋体" w:cs="宋体"/>
                <w:bCs/>
                <w:color w:val="auto"/>
                <w:kern w:val="0"/>
                <w:szCs w:val="21"/>
              </w:rPr>
              <w:t>阅读2 （第3章）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rPr>
                <w:rFonts w:ascii="宋体" w:hAnsi="宋体" w:cs="宋体"/>
                <w:bCs/>
                <w:color w:val="auto"/>
                <w:kern w:val="0"/>
                <w:szCs w:val="21"/>
              </w:rPr>
            </w:pPr>
            <w:r>
              <w:rPr>
                <w:rFonts w:hint="eastAsia" w:ascii="宋体" w:hAnsi="宋体" w:cs="宋体"/>
                <w:bCs/>
                <w:color w:val="auto"/>
                <w:kern w:val="0"/>
                <w:szCs w:val="21"/>
              </w:rPr>
              <w:t>阅读 5（第1-2章）P73-147</w:t>
            </w:r>
          </w:p>
          <w:p>
            <w:pPr>
              <w:spacing w:before="80" w:after="80"/>
              <w:rPr>
                <w:rFonts w:ascii="宋体" w:hAnsi="宋体" w:cs="宋体"/>
                <w:bCs/>
                <w:color w:val="auto"/>
                <w:kern w:val="0"/>
                <w:szCs w:val="21"/>
              </w:rPr>
            </w:pPr>
            <w:r>
              <w:rPr>
                <w:rFonts w:hint="eastAsia" w:ascii="宋体" w:hAnsi="宋体" w:cs="宋体"/>
                <w:bCs/>
                <w:color w:val="auto"/>
                <w:kern w:val="0"/>
                <w:szCs w:val="21"/>
              </w:rPr>
              <w:t>阅读 8（第3-4章）P105-135</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2.随堂案例分析练习3.教材习题P82:2-4</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5</w:t>
            </w:r>
          </w:p>
        </w:tc>
        <w:tc>
          <w:tcPr>
            <w:tcW w:w="1005" w:type="dxa"/>
            <w:vAlign w:val="center"/>
          </w:tcPr>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4.2、4.4</w:t>
            </w:r>
          </w:p>
        </w:tc>
        <w:tc>
          <w:tcPr>
            <w:tcW w:w="1875" w:type="dxa"/>
            <w:vAlign w:val="center"/>
          </w:tcPr>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基本内容：生产论</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1.短期生产函数</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2.总产量、平均产量和边际产量</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3.总产量、平均产量和边际产量相互关系</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4.边际报酬递减规律</w:t>
            </w:r>
          </w:p>
          <w:p>
            <w:pPr>
              <w:spacing w:before="80" w:after="80"/>
              <w:jc w:val="left"/>
              <w:rPr>
                <w:rFonts w:ascii="微软雅黑" w:hAnsi="微软雅黑" w:eastAsia="微软雅黑"/>
                <w:b/>
                <w:color w:val="auto"/>
                <w:kern w:val="0"/>
              </w:rPr>
            </w:pPr>
            <w:r>
              <w:rPr>
                <w:rFonts w:hint="eastAsia" w:ascii="宋体" w:hAnsi="宋体" w:cs="宋体"/>
                <w:bCs/>
                <w:color w:val="auto"/>
                <w:kern w:val="0"/>
                <w:szCs w:val="21"/>
              </w:rPr>
              <w:t>5.短期生产三阶段</w:t>
            </w: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rPr>
                <w:rFonts w:hint="eastAsia" w:ascii="宋体" w:hAnsi="宋体" w:cs="宋体"/>
                <w:bCs/>
                <w:color w:val="auto"/>
                <w:kern w:val="0"/>
                <w:szCs w:val="21"/>
              </w:rPr>
            </w:pPr>
            <w:r>
              <w:rPr>
                <w:rFonts w:hint="eastAsia" w:ascii="宋体" w:hAnsi="宋体" w:cs="宋体"/>
                <w:bCs/>
                <w:color w:val="auto"/>
                <w:kern w:val="0"/>
                <w:szCs w:val="21"/>
              </w:rPr>
              <w:t>阅读1 （第4章）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rPr>
                <w:rFonts w:ascii="宋体" w:hAnsi="宋体" w:cs="宋体"/>
                <w:bCs/>
                <w:color w:val="auto"/>
                <w:kern w:val="0"/>
                <w:szCs w:val="21"/>
              </w:rPr>
            </w:pPr>
            <w:r>
              <w:rPr>
                <w:rFonts w:hint="eastAsia" w:ascii="宋体" w:hAnsi="宋体" w:cs="宋体"/>
                <w:bCs/>
                <w:color w:val="auto"/>
                <w:kern w:val="0"/>
                <w:szCs w:val="21"/>
              </w:rPr>
              <w:t>阅读 4（第1章）P4-12</w:t>
            </w:r>
          </w:p>
          <w:p>
            <w:pPr>
              <w:spacing w:before="80" w:after="80"/>
              <w:rPr>
                <w:rFonts w:ascii="宋体" w:hAnsi="宋体" w:cs="宋体"/>
                <w:bCs/>
                <w:color w:val="auto"/>
                <w:kern w:val="0"/>
                <w:szCs w:val="21"/>
              </w:rPr>
            </w:pPr>
            <w:r>
              <w:rPr>
                <w:rFonts w:hint="eastAsia" w:ascii="宋体" w:hAnsi="宋体" w:cs="宋体"/>
                <w:bCs/>
                <w:color w:val="auto"/>
                <w:kern w:val="0"/>
                <w:szCs w:val="21"/>
              </w:rPr>
              <w:t>阅读7（第2-3章）P41-111</w:t>
            </w:r>
          </w:p>
          <w:p>
            <w:pPr>
              <w:spacing w:before="80" w:after="80"/>
              <w:rPr>
                <w:rFonts w:ascii="宋体" w:hAnsi="宋体" w:cs="宋体"/>
                <w:bCs/>
                <w:color w:val="auto"/>
                <w:kern w:val="0"/>
                <w:szCs w:val="21"/>
              </w:rPr>
            </w:pPr>
            <w:r>
              <w:rPr>
                <w:rFonts w:hint="eastAsia" w:ascii="宋体" w:hAnsi="宋体" w:cs="宋体"/>
                <w:bCs/>
                <w:color w:val="auto"/>
                <w:kern w:val="0"/>
                <w:szCs w:val="21"/>
              </w:rPr>
              <w:t xml:space="preserve">阅读12（第1部分      </w:t>
            </w:r>
          </w:p>
          <w:p>
            <w:pPr>
              <w:spacing w:before="80" w:after="80"/>
              <w:rPr>
                <w:rFonts w:ascii="微软雅黑" w:hAnsi="微软雅黑" w:eastAsia="微软雅黑"/>
                <w:b/>
                <w:color w:val="auto"/>
                <w:kern w:val="0"/>
              </w:rPr>
            </w:pPr>
            <w:r>
              <w:rPr>
                <w:rFonts w:hint="eastAsia" w:ascii="宋体" w:hAnsi="宋体" w:cs="宋体"/>
                <w:bCs/>
                <w:color w:val="auto"/>
                <w:kern w:val="0"/>
                <w:szCs w:val="21"/>
              </w:rPr>
              <w:t>第2章）P231-258</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jc w:val="left"/>
              <w:rPr>
                <w:rFonts w:ascii="宋体" w:hAnsi="宋体" w:cs="宋体"/>
                <w:bCs/>
                <w:color w:val="auto"/>
                <w:kern w:val="0"/>
                <w:szCs w:val="21"/>
              </w:rPr>
            </w:pPr>
            <w:r>
              <w:rPr>
                <w:rFonts w:hint="eastAsia" w:ascii="宋体" w:hAnsi="宋体" w:cs="宋体"/>
                <w:bCs/>
                <w:color w:val="auto"/>
                <w:kern w:val="0"/>
                <w:szCs w:val="21"/>
              </w:rPr>
              <w:t>1.课堂随机提问</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学生查阅网站材料情况</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2.教材习题P101:5、9</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6</w:t>
            </w:r>
          </w:p>
        </w:tc>
        <w:tc>
          <w:tcPr>
            <w:tcW w:w="1005" w:type="dxa"/>
            <w:vAlign w:val="center"/>
          </w:tcPr>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4.11</w:t>
            </w:r>
          </w:p>
        </w:tc>
        <w:tc>
          <w:tcPr>
            <w:tcW w:w="1875" w:type="dxa"/>
            <w:vAlign w:val="center"/>
          </w:tcPr>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基本内容：生产论</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1.长期生产函数</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2.等产量曲线</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3.边际技术替代率</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4.边际技术替代率递减规律</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5.等产量曲线的具体形状</w:t>
            </w:r>
          </w:p>
          <w:p>
            <w:pPr>
              <w:spacing w:before="80" w:after="80"/>
              <w:jc w:val="left"/>
              <w:rPr>
                <w:rFonts w:hint="eastAsia" w:ascii="宋体" w:hAnsi="宋体" w:cs="宋体"/>
                <w:bCs/>
                <w:color w:val="auto"/>
                <w:kern w:val="0"/>
                <w:szCs w:val="21"/>
              </w:rPr>
            </w:pPr>
            <w:r>
              <w:rPr>
                <w:rFonts w:hint="eastAsia" w:ascii="宋体" w:hAnsi="宋体" w:cs="宋体"/>
                <w:bCs/>
                <w:color w:val="auto"/>
                <w:kern w:val="0"/>
                <w:szCs w:val="21"/>
              </w:rPr>
              <w:t>6.规模报酬</w:t>
            </w:r>
          </w:p>
          <w:p>
            <w:pPr>
              <w:spacing w:before="80" w:after="80"/>
              <w:jc w:val="center"/>
              <w:rPr>
                <w:rFonts w:ascii="宋体" w:hAnsi="宋体" w:cs="宋体"/>
                <w:bCs/>
                <w:color w:val="auto"/>
                <w:kern w:val="0"/>
                <w:szCs w:val="21"/>
              </w:rPr>
            </w:pP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rPr>
                <w:rFonts w:hint="eastAsia" w:ascii="宋体" w:hAnsi="宋体" w:cs="宋体"/>
                <w:bCs/>
                <w:color w:val="auto"/>
                <w:kern w:val="0"/>
                <w:szCs w:val="21"/>
              </w:rPr>
            </w:pPr>
            <w:r>
              <w:rPr>
                <w:rFonts w:hint="eastAsia" w:ascii="宋体" w:hAnsi="宋体" w:cs="宋体"/>
                <w:bCs/>
                <w:color w:val="auto"/>
                <w:kern w:val="0"/>
                <w:szCs w:val="21"/>
              </w:rPr>
              <w:t>阅读1 （第4章）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rPr>
                <w:rFonts w:ascii="宋体" w:hAnsi="宋体" w:cs="宋体"/>
                <w:bCs/>
                <w:color w:val="auto"/>
                <w:kern w:val="0"/>
                <w:szCs w:val="21"/>
              </w:rPr>
            </w:pPr>
            <w:r>
              <w:rPr>
                <w:rFonts w:hint="eastAsia" w:ascii="宋体" w:hAnsi="宋体" w:cs="宋体"/>
                <w:bCs/>
                <w:color w:val="auto"/>
                <w:kern w:val="0"/>
                <w:szCs w:val="21"/>
              </w:rPr>
              <w:t>阅读 4（第1章）P4-12</w:t>
            </w:r>
          </w:p>
          <w:p>
            <w:pPr>
              <w:spacing w:before="80" w:after="80"/>
              <w:rPr>
                <w:rFonts w:ascii="宋体" w:hAnsi="宋体" w:cs="宋体"/>
                <w:bCs/>
                <w:color w:val="auto"/>
                <w:kern w:val="0"/>
                <w:szCs w:val="21"/>
              </w:rPr>
            </w:pPr>
            <w:r>
              <w:rPr>
                <w:rFonts w:hint="eastAsia" w:ascii="宋体" w:hAnsi="宋体" w:cs="宋体"/>
                <w:bCs/>
                <w:color w:val="auto"/>
                <w:kern w:val="0"/>
                <w:szCs w:val="21"/>
              </w:rPr>
              <w:t>阅读7（第2-3章）P41-111</w:t>
            </w:r>
          </w:p>
          <w:p>
            <w:pPr>
              <w:spacing w:before="80" w:after="80"/>
              <w:rPr>
                <w:rFonts w:ascii="宋体" w:hAnsi="宋体" w:cs="宋体"/>
                <w:bCs/>
                <w:color w:val="auto"/>
                <w:kern w:val="0"/>
                <w:szCs w:val="21"/>
              </w:rPr>
            </w:pPr>
            <w:r>
              <w:rPr>
                <w:rFonts w:hint="eastAsia" w:ascii="宋体" w:hAnsi="宋体" w:cs="宋体"/>
                <w:bCs/>
                <w:color w:val="auto"/>
                <w:kern w:val="0"/>
                <w:szCs w:val="21"/>
              </w:rPr>
              <w:t xml:space="preserve">阅读12（第1部分      </w:t>
            </w:r>
          </w:p>
          <w:p>
            <w:pPr>
              <w:spacing w:before="80" w:after="80"/>
              <w:rPr>
                <w:rFonts w:ascii="宋体" w:hAnsi="宋体" w:cs="宋体"/>
                <w:bCs/>
                <w:color w:val="auto"/>
                <w:kern w:val="0"/>
                <w:szCs w:val="21"/>
              </w:rPr>
            </w:pPr>
            <w:r>
              <w:rPr>
                <w:rFonts w:hint="eastAsia" w:ascii="宋体" w:hAnsi="宋体" w:cs="宋体"/>
                <w:bCs/>
                <w:color w:val="auto"/>
                <w:kern w:val="0"/>
                <w:szCs w:val="21"/>
              </w:rPr>
              <w:t>第2章）P231-258</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jc w:val="left"/>
              <w:rPr>
                <w:rFonts w:ascii="宋体" w:hAnsi="宋体" w:cs="宋体"/>
                <w:bCs/>
                <w:color w:val="auto"/>
                <w:kern w:val="0"/>
                <w:szCs w:val="21"/>
              </w:rPr>
            </w:pPr>
            <w:r>
              <w:rPr>
                <w:rFonts w:hint="eastAsia" w:ascii="宋体" w:hAnsi="宋体" w:cs="宋体"/>
                <w:bCs/>
                <w:color w:val="auto"/>
                <w:kern w:val="0"/>
                <w:szCs w:val="21"/>
              </w:rPr>
              <w:t>1.课堂随机提问学生查阅网站材料情况</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2.教材习题P101:5、9</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7</w:t>
            </w:r>
          </w:p>
        </w:tc>
        <w:tc>
          <w:tcPr>
            <w:tcW w:w="1005" w:type="dxa"/>
            <w:vAlign w:val="center"/>
          </w:tcPr>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4.16、4.18</w:t>
            </w:r>
          </w:p>
        </w:tc>
        <w:tc>
          <w:tcPr>
            <w:tcW w:w="1875" w:type="dxa"/>
            <w:vAlign w:val="center"/>
          </w:tcPr>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基本内容：成本论</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知识点：1.成本的概念</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2.机会成本、显成本和隐成本、经济利润</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3.成本最小化</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4.产量最大化</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5.扩展线和生产总成本</w:t>
            </w:r>
          </w:p>
        </w:tc>
        <w:tc>
          <w:tcPr>
            <w:tcW w:w="1770" w:type="dxa"/>
            <w:vAlign w:val="center"/>
          </w:tcPr>
          <w:p>
            <w:pPr>
              <w:spacing w:before="80" w:after="80"/>
              <w:rPr>
                <w:rFonts w:hint="eastAsia" w:ascii="宋体" w:hAnsi="宋体" w:cs="宋体"/>
                <w:bCs/>
                <w:color w:val="auto"/>
                <w:kern w:val="0"/>
                <w:szCs w:val="21"/>
              </w:rPr>
            </w:pPr>
            <w:r>
              <w:rPr>
                <w:rFonts w:hint="eastAsia" w:ascii="宋体" w:hAnsi="宋体" w:cs="宋体"/>
                <w:b/>
                <w:bCs/>
                <w:color w:val="auto"/>
                <w:kern w:val="0"/>
                <w:szCs w:val="21"/>
              </w:rPr>
              <w:t>必读</w:t>
            </w:r>
            <w:r>
              <w:rPr>
                <w:rFonts w:hint="eastAsia" w:ascii="宋体" w:hAnsi="宋体" w:cs="宋体"/>
                <w:bCs/>
                <w:color w:val="auto"/>
                <w:kern w:val="0"/>
                <w:szCs w:val="21"/>
              </w:rPr>
              <w:t>：</w:t>
            </w:r>
          </w:p>
          <w:p>
            <w:pPr>
              <w:spacing w:before="80" w:after="80"/>
              <w:rPr>
                <w:rFonts w:hint="eastAsia" w:ascii="宋体" w:hAnsi="宋体" w:cs="宋体"/>
                <w:bCs/>
                <w:color w:val="auto"/>
                <w:kern w:val="0"/>
                <w:szCs w:val="21"/>
              </w:rPr>
            </w:pPr>
            <w:r>
              <w:rPr>
                <w:rFonts w:hint="eastAsia" w:ascii="宋体" w:hAnsi="宋体" w:cs="宋体"/>
                <w:bCs/>
                <w:color w:val="auto"/>
                <w:kern w:val="0"/>
                <w:szCs w:val="21"/>
              </w:rPr>
              <w:t>阅读3 （第5章）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line="300" w:lineRule="exact"/>
              <w:rPr>
                <w:rFonts w:ascii="微软雅黑" w:hAnsi="微软雅黑" w:eastAsia="微软雅黑"/>
                <w:b/>
                <w:color w:val="auto"/>
                <w:kern w:val="0"/>
              </w:rPr>
            </w:pPr>
            <w:r>
              <w:rPr>
                <w:rFonts w:hint="eastAsia" w:ascii="宋体" w:hAnsi="宋体" w:cs="宋体"/>
                <w:bCs/>
                <w:color w:val="auto"/>
                <w:kern w:val="0"/>
                <w:szCs w:val="21"/>
              </w:rPr>
              <w:t>阅读4（第4卷第4章）P324-346</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2.随堂案例分析练习1次P126:9</w:t>
            </w:r>
          </w:p>
          <w:p>
            <w:pPr>
              <w:spacing w:before="80" w:after="80" w:line="300" w:lineRule="exact"/>
              <w:jc w:val="left"/>
              <w:rPr>
                <w:rFonts w:ascii="微软雅黑" w:hAnsi="微软雅黑" w:eastAsia="微软雅黑"/>
                <w:color w:val="auto"/>
                <w:kern w:val="0"/>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8</w:t>
            </w:r>
          </w:p>
        </w:tc>
        <w:tc>
          <w:tcPr>
            <w:tcW w:w="100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lang w:val="en-US" w:eastAsia="zh-CN"/>
              </w:rPr>
              <w:t>4.25</w:t>
            </w:r>
          </w:p>
        </w:tc>
        <w:tc>
          <w:tcPr>
            <w:tcW w:w="1875" w:type="dxa"/>
            <w:vAlign w:val="center"/>
          </w:tcPr>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基本内容：完全竞争市场</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1.厂商和市场的类型</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2.利润最大化：完全竞争市场的条件</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3.完全竞争厂商的收益曲线</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4.利润最大化的均衡条件</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5.完全竞争市场的短期均衡</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6.完全竞争市场的短期供给曲线</w:t>
            </w: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rPr>
                <w:rFonts w:hint="eastAsia" w:ascii="宋体" w:hAnsi="宋体" w:cs="宋体"/>
                <w:bCs/>
                <w:color w:val="auto"/>
                <w:kern w:val="0"/>
                <w:szCs w:val="21"/>
              </w:rPr>
            </w:pPr>
            <w:r>
              <w:rPr>
                <w:rFonts w:hint="eastAsia" w:ascii="宋体" w:hAnsi="宋体" w:cs="宋体"/>
                <w:bCs/>
                <w:color w:val="auto"/>
                <w:kern w:val="0"/>
                <w:szCs w:val="21"/>
              </w:rPr>
              <w:t>阅读1 （第6章）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line="300" w:lineRule="exact"/>
              <w:jc w:val="center"/>
              <w:rPr>
                <w:rFonts w:ascii="微软雅黑" w:hAnsi="微软雅黑" w:eastAsia="微软雅黑"/>
                <w:b/>
                <w:color w:val="auto"/>
                <w:kern w:val="0"/>
              </w:rPr>
            </w:pPr>
            <w:r>
              <w:rPr>
                <w:rFonts w:hint="eastAsia" w:ascii="宋体" w:hAnsi="宋体" w:cs="宋体"/>
                <w:bCs/>
                <w:color w:val="auto"/>
                <w:kern w:val="0"/>
                <w:szCs w:val="21"/>
              </w:rPr>
              <w:t>阅读 9（第6章</w:t>
            </w:r>
            <w:r>
              <w:rPr>
                <w:rFonts w:ascii="宋体" w:hAnsi="宋体" w:cs="宋体"/>
                <w:bCs/>
                <w:color w:val="auto"/>
                <w:kern w:val="0"/>
                <w:szCs w:val="21"/>
              </w:rPr>
              <w:t>）</w:t>
            </w:r>
            <w:r>
              <w:rPr>
                <w:rFonts w:hint="eastAsia" w:ascii="宋体" w:hAnsi="宋体" w:cs="宋体"/>
                <w:bCs/>
                <w:color w:val="auto"/>
                <w:kern w:val="0"/>
                <w:szCs w:val="21"/>
              </w:rPr>
              <w:t>P340-360</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2.课后提交完全竞争市场实例材料</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3.教材习题P151:8</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9</w:t>
            </w:r>
          </w:p>
        </w:tc>
        <w:tc>
          <w:tcPr>
            <w:tcW w:w="1005" w:type="dxa"/>
            <w:vAlign w:val="center"/>
          </w:tcPr>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4.30、5.2</w:t>
            </w:r>
          </w:p>
        </w:tc>
        <w:tc>
          <w:tcPr>
            <w:tcW w:w="1875" w:type="dxa"/>
            <w:vAlign w:val="center"/>
          </w:tcPr>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基本内容：完全竞争市场</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7.完全竞争厂商的长期均衡</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8.完全竞争行业的长期供给曲线</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9.消费者统治说</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10.完全竞争市场的福利</w:t>
            </w: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rPr>
                <w:rFonts w:hint="eastAsia" w:ascii="宋体" w:hAnsi="宋体" w:cs="宋体"/>
                <w:bCs/>
                <w:color w:val="auto"/>
                <w:kern w:val="0"/>
                <w:szCs w:val="21"/>
              </w:rPr>
            </w:pPr>
            <w:r>
              <w:rPr>
                <w:rFonts w:hint="eastAsia" w:ascii="宋体" w:hAnsi="宋体" w:cs="宋体"/>
                <w:bCs/>
                <w:color w:val="auto"/>
                <w:kern w:val="0"/>
                <w:szCs w:val="21"/>
              </w:rPr>
              <w:t>阅读1 （第6章）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line="300" w:lineRule="exact"/>
              <w:rPr>
                <w:rFonts w:ascii="宋体" w:hAnsi="宋体" w:cs="宋体"/>
                <w:bCs/>
                <w:color w:val="auto"/>
                <w:kern w:val="0"/>
                <w:szCs w:val="21"/>
              </w:rPr>
            </w:pPr>
            <w:r>
              <w:rPr>
                <w:rFonts w:hint="eastAsia" w:ascii="宋体" w:hAnsi="宋体" w:cs="宋体"/>
                <w:bCs/>
                <w:color w:val="auto"/>
                <w:kern w:val="0"/>
                <w:szCs w:val="21"/>
              </w:rPr>
              <w:t>阅读9（第6章</w:t>
            </w:r>
            <w:r>
              <w:rPr>
                <w:rFonts w:ascii="宋体" w:hAnsi="宋体" w:cs="宋体"/>
                <w:bCs/>
                <w:color w:val="auto"/>
                <w:kern w:val="0"/>
                <w:szCs w:val="21"/>
              </w:rPr>
              <w:t>）</w:t>
            </w:r>
            <w:r>
              <w:rPr>
                <w:rFonts w:hint="eastAsia" w:ascii="宋体" w:hAnsi="宋体" w:cs="宋体"/>
                <w:bCs/>
                <w:color w:val="auto"/>
                <w:kern w:val="0"/>
                <w:szCs w:val="21"/>
              </w:rPr>
              <w:t>P340-360</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2.课后提交实例材料</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3.教材习题P151:8</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10</w:t>
            </w:r>
          </w:p>
        </w:tc>
        <w:tc>
          <w:tcPr>
            <w:tcW w:w="1005" w:type="dxa"/>
            <w:vAlign w:val="center"/>
          </w:tcPr>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5.9</w:t>
            </w:r>
          </w:p>
        </w:tc>
        <w:tc>
          <w:tcPr>
            <w:tcW w:w="1875" w:type="dxa"/>
            <w:vAlign w:val="center"/>
          </w:tcPr>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基本内容：不完全竞争的市场</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1.垄断市场</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2.垄断厂商的需求曲线和收益曲线</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3.垄断厂商的短期均衡</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4.垄断厂商的供给曲线</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5.垄断厂商的长期均衡</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6.价格歧视</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7.垄断竞争市场</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8.垄断竞争厂商的需求曲线</w:t>
            </w: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line="300" w:lineRule="exact"/>
              <w:rPr>
                <w:rFonts w:hint="eastAsia" w:ascii="宋体" w:hAnsi="宋体" w:cs="宋体"/>
                <w:bCs/>
                <w:color w:val="auto"/>
                <w:kern w:val="0"/>
                <w:szCs w:val="21"/>
              </w:rPr>
            </w:pPr>
            <w:r>
              <w:rPr>
                <w:rFonts w:hint="eastAsia" w:ascii="宋体" w:hAnsi="宋体" w:cs="宋体"/>
                <w:bCs/>
                <w:color w:val="auto"/>
                <w:kern w:val="0"/>
                <w:szCs w:val="21"/>
              </w:rPr>
              <w:t>阅读2 （第7章）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line="300" w:lineRule="exact"/>
              <w:rPr>
                <w:rFonts w:ascii="宋体" w:hAnsi="宋体" w:cs="宋体"/>
                <w:bCs/>
                <w:color w:val="auto"/>
                <w:kern w:val="0"/>
                <w:szCs w:val="21"/>
              </w:rPr>
            </w:pPr>
            <w:r>
              <w:rPr>
                <w:rFonts w:hint="eastAsia" w:ascii="宋体" w:hAnsi="宋体" w:cs="宋体"/>
                <w:bCs/>
                <w:color w:val="auto"/>
                <w:kern w:val="0"/>
                <w:szCs w:val="21"/>
              </w:rPr>
              <w:t>阅读 6（第1篇）P14-23</w:t>
            </w:r>
          </w:p>
          <w:p>
            <w:pPr>
              <w:spacing w:before="80" w:after="80" w:line="300" w:lineRule="exact"/>
              <w:rPr>
                <w:rFonts w:ascii="宋体" w:hAnsi="宋体" w:cs="宋体"/>
                <w:bCs/>
                <w:color w:val="auto"/>
                <w:kern w:val="0"/>
                <w:szCs w:val="21"/>
              </w:rPr>
            </w:pPr>
            <w:r>
              <w:rPr>
                <w:rFonts w:hint="eastAsia" w:ascii="宋体" w:hAnsi="宋体" w:cs="宋体"/>
                <w:bCs/>
                <w:color w:val="auto"/>
                <w:kern w:val="0"/>
                <w:szCs w:val="21"/>
              </w:rPr>
              <w:t>阅读 10（第1-2章）P1-70</w:t>
            </w:r>
          </w:p>
          <w:p>
            <w:pPr>
              <w:spacing w:before="80" w:after="80" w:line="300" w:lineRule="exact"/>
              <w:rPr>
                <w:rFonts w:ascii="宋体" w:hAnsi="宋体" w:cs="宋体"/>
                <w:bCs/>
                <w:color w:val="auto"/>
                <w:kern w:val="0"/>
                <w:szCs w:val="21"/>
              </w:rPr>
            </w:pPr>
            <w:r>
              <w:rPr>
                <w:rFonts w:hint="eastAsia" w:ascii="宋体" w:hAnsi="宋体" w:cs="宋体"/>
                <w:bCs/>
                <w:color w:val="auto"/>
                <w:kern w:val="0"/>
                <w:szCs w:val="21"/>
              </w:rPr>
              <w:t xml:space="preserve">阅读12（第2部分 </w:t>
            </w:r>
          </w:p>
          <w:p>
            <w:pPr>
              <w:spacing w:before="80" w:after="80" w:line="300" w:lineRule="exact"/>
              <w:rPr>
                <w:rFonts w:ascii="微软雅黑" w:hAnsi="微软雅黑" w:eastAsia="微软雅黑"/>
                <w:b/>
                <w:color w:val="auto"/>
                <w:kern w:val="0"/>
              </w:rPr>
            </w:pPr>
            <w:r>
              <w:rPr>
                <w:rFonts w:hint="eastAsia" w:ascii="宋体" w:hAnsi="宋体" w:cs="宋体"/>
                <w:bCs/>
                <w:color w:val="auto"/>
                <w:kern w:val="0"/>
                <w:szCs w:val="21"/>
              </w:rPr>
              <w:t>第2章）P458-471</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line="300" w:lineRule="exact"/>
              <w:jc w:val="left"/>
              <w:rPr>
                <w:rFonts w:ascii="微软雅黑" w:hAnsi="微软雅黑" w:eastAsia="微软雅黑"/>
                <w:color w:val="auto"/>
                <w:kern w:val="0"/>
              </w:rPr>
            </w:pPr>
            <w:r>
              <w:rPr>
                <w:rFonts w:hint="eastAsia" w:ascii="宋体" w:hAnsi="宋体" w:cs="宋体"/>
                <w:bCs/>
                <w:color w:val="auto"/>
                <w:kern w:val="0"/>
                <w:szCs w:val="21"/>
              </w:rPr>
              <w:t>教材习题P187:3、4</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11</w:t>
            </w:r>
          </w:p>
        </w:tc>
        <w:tc>
          <w:tcPr>
            <w:tcW w:w="1005" w:type="dxa"/>
            <w:vAlign w:val="center"/>
          </w:tcPr>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5.14、5.16</w:t>
            </w:r>
          </w:p>
        </w:tc>
        <w:tc>
          <w:tcPr>
            <w:tcW w:w="1875" w:type="dxa"/>
            <w:vAlign w:val="center"/>
          </w:tcPr>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基本内容：不完全竞争的市场</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9.垄断竞争厂商的短期均衡</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10.垄断竞争厂商的长期均衡与供给曲线</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11.寡头市场模型</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12.博弈论初步</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13.不同市场比较</w:t>
            </w:r>
          </w:p>
        </w:tc>
        <w:tc>
          <w:tcPr>
            <w:tcW w:w="1770" w:type="dxa"/>
            <w:vAlign w:val="center"/>
          </w:tcPr>
          <w:p>
            <w:pPr>
              <w:spacing w:before="80" w:after="80" w:line="300" w:lineRule="exact"/>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line="300" w:lineRule="exact"/>
              <w:rPr>
                <w:rFonts w:hint="eastAsia" w:ascii="宋体" w:hAnsi="宋体" w:cs="宋体"/>
                <w:bCs/>
                <w:color w:val="auto"/>
                <w:kern w:val="0"/>
                <w:szCs w:val="21"/>
              </w:rPr>
            </w:pPr>
            <w:r>
              <w:rPr>
                <w:rFonts w:hint="eastAsia" w:ascii="宋体" w:hAnsi="宋体" w:cs="宋体"/>
                <w:bCs/>
                <w:color w:val="auto"/>
                <w:kern w:val="0"/>
                <w:szCs w:val="21"/>
              </w:rPr>
              <w:t>阅读2 （第7章）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line="300" w:lineRule="exact"/>
              <w:rPr>
                <w:rFonts w:ascii="宋体" w:hAnsi="宋体" w:cs="宋体"/>
                <w:bCs/>
                <w:color w:val="auto"/>
                <w:kern w:val="0"/>
                <w:szCs w:val="21"/>
              </w:rPr>
            </w:pPr>
            <w:r>
              <w:rPr>
                <w:rFonts w:hint="eastAsia" w:ascii="宋体" w:hAnsi="宋体" w:cs="宋体"/>
                <w:bCs/>
                <w:color w:val="auto"/>
                <w:kern w:val="0"/>
                <w:szCs w:val="21"/>
              </w:rPr>
              <w:t>阅读 6（第1篇）P14-23</w:t>
            </w:r>
          </w:p>
          <w:p>
            <w:pPr>
              <w:spacing w:before="80" w:after="80" w:line="300" w:lineRule="exact"/>
              <w:rPr>
                <w:rFonts w:ascii="宋体" w:hAnsi="宋体" w:cs="宋体"/>
                <w:bCs/>
                <w:color w:val="auto"/>
                <w:kern w:val="0"/>
                <w:szCs w:val="21"/>
              </w:rPr>
            </w:pPr>
            <w:r>
              <w:rPr>
                <w:rFonts w:hint="eastAsia" w:ascii="宋体" w:hAnsi="宋体" w:cs="宋体"/>
                <w:bCs/>
                <w:color w:val="auto"/>
                <w:kern w:val="0"/>
                <w:szCs w:val="21"/>
              </w:rPr>
              <w:t>阅读 10（第1-2章）P1-70</w:t>
            </w:r>
          </w:p>
          <w:p>
            <w:pPr>
              <w:spacing w:before="80" w:after="80" w:line="300" w:lineRule="exact"/>
              <w:rPr>
                <w:rFonts w:ascii="宋体" w:hAnsi="宋体" w:cs="宋体"/>
                <w:bCs/>
                <w:color w:val="auto"/>
                <w:kern w:val="0"/>
                <w:szCs w:val="21"/>
              </w:rPr>
            </w:pPr>
            <w:r>
              <w:rPr>
                <w:rFonts w:hint="eastAsia" w:ascii="宋体" w:hAnsi="宋体" w:cs="宋体"/>
                <w:bCs/>
                <w:color w:val="auto"/>
                <w:kern w:val="0"/>
                <w:szCs w:val="21"/>
              </w:rPr>
              <w:t xml:space="preserve">阅读12（第2部分 </w:t>
            </w:r>
          </w:p>
          <w:p>
            <w:pPr>
              <w:spacing w:before="80" w:after="80" w:line="300" w:lineRule="exact"/>
              <w:rPr>
                <w:rFonts w:ascii="宋体" w:hAnsi="宋体" w:cs="宋体"/>
                <w:bCs/>
                <w:color w:val="auto"/>
                <w:kern w:val="0"/>
                <w:szCs w:val="21"/>
              </w:rPr>
            </w:pPr>
            <w:r>
              <w:rPr>
                <w:rFonts w:hint="eastAsia" w:ascii="宋体" w:hAnsi="宋体" w:cs="宋体"/>
                <w:bCs/>
                <w:color w:val="auto"/>
                <w:kern w:val="0"/>
                <w:szCs w:val="21"/>
              </w:rPr>
              <w:t>第2章）P458-471</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教材习题P187：3、4</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12</w:t>
            </w:r>
          </w:p>
        </w:tc>
        <w:tc>
          <w:tcPr>
            <w:tcW w:w="1005" w:type="dxa"/>
            <w:vAlign w:val="center"/>
          </w:tcPr>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5.23</w:t>
            </w:r>
          </w:p>
        </w:tc>
        <w:tc>
          <w:tcPr>
            <w:tcW w:w="1875" w:type="dxa"/>
            <w:vAlign w:val="center"/>
          </w:tcPr>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基本内容：生产要素价格的决定</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1.完全竞争厂商使用生产要素的原则</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2.完全竞争厂商对生产要素的需求曲线</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3.从厂商的生产要素需求曲线到市场的需求曲线</w:t>
            </w:r>
          </w:p>
        </w:tc>
        <w:tc>
          <w:tcPr>
            <w:tcW w:w="1770" w:type="dxa"/>
            <w:vAlign w:val="center"/>
          </w:tcPr>
          <w:p>
            <w:pPr>
              <w:spacing w:before="80" w:after="80" w:line="300" w:lineRule="exact"/>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line="300" w:lineRule="exact"/>
              <w:rPr>
                <w:rFonts w:hint="eastAsia" w:ascii="宋体" w:hAnsi="宋体" w:cs="宋体"/>
                <w:bCs/>
                <w:color w:val="auto"/>
                <w:kern w:val="0"/>
                <w:szCs w:val="21"/>
              </w:rPr>
            </w:pPr>
            <w:r>
              <w:rPr>
                <w:rFonts w:hint="eastAsia" w:ascii="宋体" w:hAnsi="宋体" w:cs="宋体"/>
                <w:bCs/>
                <w:color w:val="auto"/>
                <w:kern w:val="0"/>
                <w:szCs w:val="21"/>
              </w:rPr>
              <w:t>阅读1 （第8章）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阅读4（第1卷</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第3-5章）P34-102</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阅读7（第1-3章）P1-111</w:t>
            </w:r>
          </w:p>
          <w:p>
            <w:pPr>
              <w:spacing w:before="80" w:after="80"/>
              <w:jc w:val="left"/>
              <w:rPr>
                <w:rFonts w:ascii="微软雅黑" w:hAnsi="微软雅黑" w:eastAsia="微软雅黑"/>
                <w:b/>
                <w:color w:val="auto"/>
                <w:kern w:val="0"/>
              </w:rPr>
            </w:pPr>
            <w:r>
              <w:rPr>
                <w:rFonts w:hint="eastAsia" w:ascii="宋体" w:hAnsi="宋体" w:cs="宋体"/>
                <w:bCs/>
                <w:color w:val="auto"/>
                <w:kern w:val="0"/>
                <w:szCs w:val="21"/>
              </w:rPr>
              <w:t>阅读13（第12-16章）P123-195</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2.随堂案例分析练习1次</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3.教材习题P223-224：6、16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13</w:t>
            </w:r>
          </w:p>
        </w:tc>
        <w:tc>
          <w:tcPr>
            <w:tcW w:w="1005" w:type="dxa"/>
            <w:vAlign w:val="center"/>
          </w:tcPr>
          <w:p>
            <w:pPr>
              <w:spacing w:before="80" w:after="80"/>
              <w:jc w:val="center"/>
              <w:rPr>
                <w:rFonts w:ascii="微软雅黑" w:hAnsi="微软雅黑" w:eastAsia="微软雅黑"/>
                <w:b/>
                <w:color w:val="auto"/>
                <w:kern w:val="0"/>
                <w:lang w:val="en-US"/>
              </w:rPr>
            </w:pPr>
            <w:r>
              <w:rPr>
                <w:rFonts w:hint="eastAsia" w:ascii="微软雅黑" w:hAnsi="微软雅黑" w:eastAsia="微软雅黑"/>
                <w:b/>
                <w:color w:val="auto"/>
                <w:kern w:val="0"/>
              </w:rPr>
              <w:t>5</w:t>
            </w:r>
            <w:r>
              <w:rPr>
                <w:rFonts w:hint="eastAsia" w:ascii="微软雅黑" w:hAnsi="微软雅黑" w:eastAsia="微软雅黑"/>
                <w:b/>
                <w:color w:val="auto"/>
                <w:kern w:val="0"/>
                <w:lang w:val="en-US" w:eastAsia="zh-CN"/>
              </w:rPr>
              <w:t>.28、</w:t>
            </w:r>
          </w:p>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5.30</w:t>
            </w:r>
          </w:p>
        </w:tc>
        <w:tc>
          <w:tcPr>
            <w:tcW w:w="1875" w:type="dxa"/>
            <w:vAlign w:val="center"/>
          </w:tcPr>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基本内容：生产要素价格的决定</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4.劳动作为生产要素的供给</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5.土地作为生产要素的供给</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6.资本作为生产要素的供给</w:t>
            </w:r>
          </w:p>
        </w:tc>
        <w:tc>
          <w:tcPr>
            <w:tcW w:w="1770" w:type="dxa"/>
            <w:vAlign w:val="center"/>
          </w:tcPr>
          <w:p>
            <w:pPr>
              <w:spacing w:before="80" w:after="80" w:line="300" w:lineRule="exact"/>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line="300" w:lineRule="exact"/>
              <w:rPr>
                <w:rFonts w:hint="eastAsia" w:ascii="宋体" w:hAnsi="宋体" w:cs="宋体"/>
                <w:bCs/>
                <w:color w:val="auto"/>
                <w:kern w:val="0"/>
                <w:szCs w:val="21"/>
              </w:rPr>
            </w:pPr>
            <w:r>
              <w:rPr>
                <w:rFonts w:hint="eastAsia" w:ascii="宋体" w:hAnsi="宋体" w:cs="宋体"/>
                <w:bCs/>
                <w:color w:val="auto"/>
                <w:kern w:val="0"/>
                <w:szCs w:val="21"/>
              </w:rPr>
              <w:t>阅读1 （第8章）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阅读4（第1卷</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第3-5章）P34-102</w:t>
            </w:r>
          </w:p>
          <w:p>
            <w:pPr>
              <w:spacing w:before="80" w:after="80"/>
              <w:jc w:val="left"/>
              <w:rPr>
                <w:rFonts w:ascii="宋体" w:hAnsi="宋体" w:cs="宋体"/>
                <w:bCs/>
                <w:color w:val="auto"/>
                <w:kern w:val="0"/>
                <w:szCs w:val="21"/>
              </w:rPr>
            </w:pPr>
            <w:r>
              <w:rPr>
                <w:rFonts w:hint="eastAsia" w:ascii="宋体" w:hAnsi="宋体" w:cs="宋体"/>
                <w:bCs/>
                <w:color w:val="auto"/>
                <w:kern w:val="0"/>
                <w:szCs w:val="21"/>
              </w:rPr>
              <w:t>阅读7（第1-3章）P1-111</w:t>
            </w:r>
          </w:p>
          <w:p>
            <w:pPr>
              <w:spacing w:before="80" w:after="80"/>
              <w:jc w:val="center"/>
              <w:rPr>
                <w:rFonts w:ascii="宋体" w:hAnsi="宋体" w:cs="宋体"/>
                <w:bCs/>
                <w:color w:val="auto"/>
                <w:kern w:val="0"/>
                <w:szCs w:val="21"/>
              </w:rPr>
            </w:pPr>
            <w:r>
              <w:rPr>
                <w:rFonts w:hint="eastAsia" w:ascii="宋体" w:hAnsi="宋体" w:cs="宋体"/>
                <w:bCs/>
                <w:color w:val="auto"/>
                <w:kern w:val="0"/>
                <w:szCs w:val="21"/>
              </w:rPr>
              <w:t>阅读13（第12-16章）P123-195</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2.随堂案例分析练习1次</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3.教材习题P223-224：6、16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14</w:t>
            </w:r>
          </w:p>
        </w:tc>
        <w:tc>
          <w:tcPr>
            <w:tcW w:w="100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lang w:val="en-US" w:eastAsia="zh-CN"/>
              </w:rPr>
              <w:t>6.6</w:t>
            </w:r>
          </w:p>
        </w:tc>
        <w:tc>
          <w:tcPr>
            <w:tcW w:w="1875" w:type="dxa"/>
            <w:vAlign w:val="center"/>
          </w:tcPr>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基本内容：一般均衡论</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和福利经济学</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1.一般均衡</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2.一般均衡的实现</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3.经济效率及其判断标准</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4.交换的帕累托最优条件</w:t>
            </w:r>
          </w:p>
          <w:p>
            <w:pPr>
              <w:spacing w:before="80" w:after="80" w:line="300" w:lineRule="exact"/>
              <w:jc w:val="left"/>
              <w:rPr>
                <w:rFonts w:ascii="微软雅黑" w:hAnsi="微软雅黑" w:eastAsia="微软雅黑"/>
                <w:b/>
                <w:color w:val="auto"/>
                <w:kern w:val="0"/>
              </w:rPr>
            </w:pPr>
            <w:r>
              <w:rPr>
                <w:rFonts w:hint="eastAsia" w:ascii="宋体" w:hAnsi="宋体" w:cs="宋体"/>
                <w:bCs/>
                <w:color w:val="auto"/>
                <w:kern w:val="0"/>
                <w:szCs w:val="21"/>
              </w:rPr>
              <w:t>5.生产的帕累托最优条件</w:t>
            </w:r>
          </w:p>
        </w:tc>
        <w:tc>
          <w:tcPr>
            <w:tcW w:w="1770" w:type="dxa"/>
            <w:vAlign w:val="center"/>
          </w:tcPr>
          <w:p>
            <w:pPr>
              <w:spacing w:before="80" w:after="80" w:line="300" w:lineRule="exact"/>
              <w:jc w:val="left"/>
              <w:rPr>
                <w:rFonts w:ascii="微软雅黑" w:hAnsi="微软雅黑" w:eastAsia="微软雅黑"/>
                <w:b/>
                <w:color w:val="auto"/>
                <w:kern w:val="0"/>
              </w:rPr>
            </w:pPr>
            <w:r>
              <w:rPr>
                <w:rFonts w:hint="eastAsia" w:ascii="宋体" w:hAnsi="宋体" w:cs="宋体"/>
                <w:bCs/>
                <w:color w:val="auto"/>
                <w:kern w:val="0"/>
                <w:szCs w:val="21"/>
              </w:rPr>
              <w:t>登陆“经济学人”、“人大经济论坛”网站查阅经典案例蕴含的福利经济学思想</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1.课堂随机提问检验查阅网站资料情况</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2.课后向老师汇报福利经济学思想史</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3.教材习题P254：10</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auto"/>
                <w:kern w:val="0"/>
              </w:rPr>
            </w:pPr>
            <w:r>
              <w:rPr>
                <w:rFonts w:hint="eastAsia" w:ascii="微软雅黑" w:hAnsi="微软雅黑" w:eastAsia="微软雅黑"/>
                <w:b/>
                <w:color w:val="auto"/>
                <w:kern w:val="0"/>
              </w:rPr>
              <w:t>15</w:t>
            </w:r>
          </w:p>
        </w:tc>
        <w:tc>
          <w:tcPr>
            <w:tcW w:w="100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6</w:t>
            </w:r>
            <w:r>
              <w:rPr>
                <w:rFonts w:hint="eastAsia" w:ascii="微软雅黑" w:hAnsi="微软雅黑" w:eastAsia="微软雅黑"/>
                <w:b/>
                <w:color w:val="auto"/>
                <w:kern w:val="0"/>
                <w:lang w:val="en-US" w:eastAsia="zh-CN"/>
              </w:rPr>
              <w:t>.11</w:t>
            </w:r>
          </w:p>
          <w:p>
            <w:pPr>
              <w:spacing w:before="80" w:after="80"/>
              <w:jc w:val="center"/>
              <w:rPr>
                <w:rFonts w:hint="eastAsia" w:ascii="微软雅黑" w:hAnsi="微软雅黑" w:eastAsia="微软雅黑"/>
                <w:b/>
                <w:color w:val="auto"/>
                <w:kern w:val="0"/>
                <w:lang w:eastAsia="zh-CN"/>
              </w:rPr>
            </w:pPr>
            <w:r>
              <w:rPr>
                <w:rFonts w:hint="eastAsia" w:ascii="微软雅黑" w:hAnsi="微软雅黑" w:eastAsia="微软雅黑"/>
                <w:b/>
                <w:color w:val="auto"/>
                <w:kern w:val="0"/>
                <w:lang w:val="en-US" w:eastAsia="zh-CN"/>
              </w:rPr>
              <w:t>6.13</w:t>
            </w:r>
          </w:p>
        </w:tc>
        <w:tc>
          <w:tcPr>
            <w:tcW w:w="1875" w:type="dxa"/>
            <w:vAlign w:val="center"/>
          </w:tcPr>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基本内容：不完全竞争的市场</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知识点：</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1.市场失灵</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2.垄断与低效</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3.外部影响</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4.公共物品</w:t>
            </w:r>
          </w:p>
          <w:p>
            <w:pPr>
              <w:spacing w:before="80" w:after="80" w:line="300" w:lineRule="exact"/>
              <w:jc w:val="left"/>
              <w:rPr>
                <w:rFonts w:hint="eastAsia" w:ascii="宋体" w:hAnsi="宋体" w:cs="宋体"/>
                <w:bCs/>
                <w:color w:val="auto"/>
                <w:kern w:val="0"/>
                <w:szCs w:val="21"/>
              </w:rPr>
            </w:pPr>
            <w:r>
              <w:rPr>
                <w:rFonts w:hint="eastAsia" w:ascii="宋体" w:hAnsi="宋体" w:cs="宋体"/>
                <w:bCs/>
                <w:color w:val="auto"/>
                <w:kern w:val="0"/>
                <w:szCs w:val="21"/>
              </w:rPr>
              <w:t>5.信息的不完全与和不对称</w:t>
            </w:r>
          </w:p>
          <w:p>
            <w:pPr>
              <w:spacing w:before="80" w:after="80" w:line="300" w:lineRule="exact"/>
              <w:jc w:val="center"/>
              <w:rPr>
                <w:rFonts w:hint="eastAsia" w:ascii="宋体" w:hAnsi="宋体" w:cs="宋体"/>
                <w:bCs/>
                <w:color w:val="auto"/>
                <w:kern w:val="0"/>
                <w:szCs w:val="21"/>
              </w:rPr>
            </w:pPr>
          </w:p>
          <w:p>
            <w:pPr>
              <w:spacing w:before="80" w:after="80" w:line="300" w:lineRule="exact"/>
              <w:jc w:val="center"/>
              <w:rPr>
                <w:rFonts w:ascii="宋体" w:hAnsi="宋体" w:cs="宋体"/>
                <w:bCs/>
                <w:color w:val="auto"/>
                <w:kern w:val="0"/>
                <w:szCs w:val="21"/>
              </w:rPr>
            </w:pPr>
          </w:p>
        </w:tc>
        <w:tc>
          <w:tcPr>
            <w:tcW w:w="1770" w:type="dxa"/>
            <w:vAlign w:val="center"/>
          </w:tcPr>
          <w:p>
            <w:pPr>
              <w:spacing w:before="80" w:after="80"/>
              <w:rPr>
                <w:rFonts w:hint="eastAsia" w:ascii="宋体" w:hAnsi="宋体" w:cs="宋体"/>
                <w:b/>
                <w:bCs/>
                <w:color w:val="auto"/>
                <w:kern w:val="0"/>
                <w:szCs w:val="21"/>
              </w:rPr>
            </w:pPr>
            <w:r>
              <w:rPr>
                <w:rFonts w:hint="eastAsia" w:ascii="宋体" w:hAnsi="宋体" w:cs="宋体"/>
                <w:b/>
                <w:bCs/>
                <w:color w:val="auto"/>
                <w:kern w:val="0"/>
                <w:szCs w:val="21"/>
              </w:rPr>
              <w:t>必读：</w:t>
            </w:r>
          </w:p>
          <w:p>
            <w:pPr>
              <w:spacing w:before="80" w:after="80" w:line="300" w:lineRule="exact"/>
              <w:rPr>
                <w:rFonts w:hint="eastAsia" w:ascii="宋体" w:hAnsi="宋体" w:cs="宋体"/>
                <w:bCs/>
                <w:color w:val="auto"/>
                <w:kern w:val="0"/>
                <w:szCs w:val="21"/>
              </w:rPr>
            </w:pPr>
            <w:r>
              <w:rPr>
                <w:rFonts w:hint="eastAsia" w:ascii="宋体" w:hAnsi="宋体" w:cs="宋体"/>
                <w:bCs/>
                <w:color w:val="auto"/>
                <w:kern w:val="0"/>
                <w:szCs w:val="21"/>
              </w:rPr>
              <w:t>阅读1 （第10章）</w:t>
            </w:r>
          </w:p>
          <w:p>
            <w:pPr>
              <w:spacing w:before="80" w:after="80"/>
              <w:rPr>
                <w:rFonts w:hint="eastAsia" w:ascii="宋体" w:hAnsi="宋体" w:cs="宋体"/>
                <w:bCs/>
                <w:color w:val="auto"/>
                <w:kern w:val="0"/>
                <w:szCs w:val="21"/>
              </w:rPr>
            </w:pPr>
            <w:r>
              <w:rPr>
                <w:rFonts w:hint="eastAsia" w:ascii="宋体" w:hAnsi="宋体" w:cs="宋体"/>
                <w:b/>
                <w:bCs/>
                <w:color w:val="auto"/>
                <w:kern w:val="0"/>
                <w:szCs w:val="21"/>
              </w:rPr>
              <w:t>选读：</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阅读 6（第1篇）P23-86</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阅读 8 (第2章)P71-104</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阅读  9（第3-5章）章)P93-303</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阅读10（第1-2章）P5-70</w:t>
            </w:r>
          </w:p>
          <w:p>
            <w:pPr>
              <w:spacing w:before="80" w:after="80" w:line="300" w:lineRule="exact"/>
              <w:jc w:val="center"/>
              <w:rPr>
                <w:rFonts w:ascii="宋体" w:hAnsi="宋体" w:cs="宋体"/>
                <w:bCs/>
                <w:color w:val="auto"/>
                <w:kern w:val="0"/>
                <w:szCs w:val="21"/>
              </w:rPr>
            </w:pPr>
            <w:r>
              <w:rPr>
                <w:rFonts w:hint="eastAsia" w:ascii="宋体" w:hAnsi="宋体" w:cs="宋体"/>
                <w:bCs/>
                <w:color w:val="auto"/>
                <w:kern w:val="0"/>
                <w:szCs w:val="21"/>
              </w:rPr>
              <w:t>登陆“经济学人”网站查阅经典案例</w:t>
            </w:r>
          </w:p>
        </w:tc>
        <w:tc>
          <w:tcPr>
            <w:tcW w:w="1425"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rPr>
              <w:t>教材</w:t>
            </w:r>
          </w:p>
        </w:tc>
        <w:tc>
          <w:tcPr>
            <w:tcW w:w="1923" w:type="dxa"/>
            <w:vAlign w:val="center"/>
          </w:tcPr>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1.课堂随机提问检验阅读情况</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2.随堂案例分析某不完全竞争市场形态练习1次</w:t>
            </w:r>
          </w:p>
          <w:p>
            <w:pPr>
              <w:spacing w:before="80" w:after="80" w:line="300" w:lineRule="exact"/>
              <w:jc w:val="left"/>
              <w:rPr>
                <w:rFonts w:ascii="宋体" w:hAnsi="宋体" w:cs="宋体"/>
                <w:bCs/>
                <w:color w:val="auto"/>
                <w:kern w:val="0"/>
                <w:szCs w:val="21"/>
              </w:rPr>
            </w:pPr>
            <w:r>
              <w:rPr>
                <w:rFonts w:hint="eastAsia" w:ascii="宋体" w:hAnsi="宋体" w:cs="宋体"/>
                <w:bCs/>
                <w:color w:val="auto"/>
                <w:kern w:val="0"/>
                <w:szCs w:val="21"/>
              </w:rPr>
              <w:t>3.教材习题P285：11</w:t>
            </w:r>
          </w:p>
          <w:p>
            <w:pPr>
              <w:spacing w:before="80" w:after="80" w:line="300" w:lineRule="exact"/>
              <w:jc w:val="left"/>
              <w:rPr>
                <w:rFonts w:ascii="宋体" w:hAnsi="宋体" w:cs="宋体"/>
                <w:bCs/>
                <w:color w:val="auto"/>
                <w:kern w:val="0"/>
                <w:szCs w:val="21"/>
              </w:rPr>
            </w:pPr>
          </w:p>
        </w:tc>
      </w:tr>
    </w:tbl>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color w:val="auto"/>
          <w:sz w:val="28"/>
          <w:szCs w:val="28"/>
        </w:rPr>
      </w:pPr>
      <w:r>
        <w:rPr>
          <w:rFonts w:hint="eastAsia" w:ascii="微软雅黑" w:hAnsi="微软雅黑" w:eastAsia="微软雅黑"/>
          <w:b/>
          <w:color w:val="auto"/>
          <w:sz w:val="28"/>
          <w:szCs w:val="28"/>
        </w:rPr>
        <w:t>四、课程考核</w:t>
      </w:r>
    </w:p>
    <w:p>
      <w:pPr>
        <w:spacing w:line="360" w:lineRule="auto"/>
        <w:ind w:firstLine="480" w:firstLineChars="200"/>
        <w:rPr>
          <w:color w:val="auto"/>
          <w:sz w:val="24"/>
        </w:rPr>
      </w:pPr>
      <w:r>
        <w:rPr>
          <w:rFonts w:hint="eastAsia"/>
          <w:color w:val="auto"/>
          <w:sz w:val="24"/>
        </w:rPr>
        <w:t>考勤                10 %</w:t>
      </w:r>
    </w:p>
    <w:p>
      <w:pPr>
        <w:spacing w:line="360" w:lineRule="auto"/>
        <w:ind w:firstLine="480" w:firstLineChars="200"/>
        <w:rPr>
          <w:color w:val="auto"/>
          <w:sz w:val="24"/>
        </w:rPr>
      </w:pPr>
      <w:r>
        <w:rPr>
          <w:color w:val="auto"/>
          <w:sz w:val="24"/>
        </w:rPr>
        <w:t>课堂测验</w:t>
      </w:r>
      <w:r>
        <w:rPr>
          <w:rFonts w:hint="eastAsia"/>
          <w:color w:val="auto"/>
          <w:sz w:val="24"/>
        </w:rPr>
        <w:t>5%</w:t>
      </w:r>
    </w:p>
    <w:p>
      <w:pPr>
        <w:spacing w:line="360" w:lineRule="auto"/>
        <w:ind w:firstLine="480" w:firstLineChars="200"/>
        <w:rPr>
          <w:color w:val="auto"/>
          <w:sz w:val="24"/>
        </w:rPr>
      </w:pPr>
      <w:r>
        <w:rPr>
          <w:rFonts w:hint="eastAsia"/>
          <w:color w:val="auto"/>
          <w:sz w:val="24"/>
        </w:rPr>
        <w:t>课程论文5%</w:t>
      </w:r>
    </w:p>
    <w:p>
      <w:pPr>
        <w:spacing w:line="360" w:lineRule="auto"/>
        <w:ind w:firstLine="480" w:firstLineChars="200"/>
        <w:rPr>
          <w:color w:val="auto"/>
          <w:sz w:val="24"/>
        </w:rPr>
      </w:pPr>
      <w:r>
        <w:rPr>
          <w:color w:val="auto"/>
          <w:sz w:val="24"/>
        </w:rPr>
        <w:t>期中考试</w:t>
      </w:r>
      <w:r>
        <w:rPr>
          <w:rFonts w:hint="eastAsia"/>
          <w:color w:val="auto"/>
          <w:sz w:val="24"/>
        </w:rPr>
        <w:t>10%</w:t>
      </w:r>
    </w:p>
    <w:p>
      <w:pPr>
        <w:spacing w:line="360" w:lineRule="auto"/>
        <w:ind w:firstLine="480" w:firstLineChars="200"/>
        <w:rPr>
          <w:color w:val="auto"/>
          <w:sz w:val="24"/>
          <w:u w:val="single"/>
        </w:rPr>
      </w:pPr>
      <w:r>
        <w:rPr>
          <w:color w:val="auto"/>
          <w:sz w:val="24"/>
          <w:u w:val="single"/>
        </w:rPr>
        <w:t>期末考试</w:t>
      </w:r>
      <w:r>
        <w:rPr>
          <w:rFonts w:hint="eastAsia"/>
          <w:color w:val="auto"/>
          <w:sz w:val="24"/>
          <w:u w:val="single"/>
        </w:rPr>
        <w:t>70%</w:t>
      </w:r>
    </w:p>
    <w:p>
      <w:pPr>
        <w:spacing w:line="360" w:lineRule="auto"/>
        <w:ind w:firstLine="480" w:firstLineChars="200"/>
        <w:rPr>
          <w:color w:val="auto"/>
          <w:sz w:val="24"/>
        </w:rPr>
      </w:pPr>
      <w:r>
        <w:rPr>
          <w:rFonts w:hint="eastAsia"/>
          <w:color w:val="auto"/>
          <w:sz w:val="24"/>
        </w:rPr>
        <w:t>合计    100%</w:t>
      </w:r>
    </w:p>
    <w:p>
      <w:pPr>
        <w:numPr>
          <w:ilvl w:val="0"/>
          <w:numId w:val="1"/>
        </w:numPr>
        <w:spacing w:line="360" w:lineRule="auto"/>
        <w:rPr>
          <w:color w:val="auto"/>
          <w:sz w:val="24"/>
        </w:rPr>
      </w:pPr>
      <w:r>
        <w:rPr>
          <w:rFonts w:hint="eastAsia"/>
          <w:color w:val="auto"/>
          <w:sz w:val="24"/>
          <w:szCs w:val="32"/>
        </w:rPr>
        <w:t>考核标准及要求：</w:t>
      </w:r>
    </w:p>
    <w:p>
      <w:pPr>
        <w:spacing w:line="360" w:lineRule="auto"/>
        <w:ind w:firstLine="420" w:firstLineChars="200"/>
        <w:rPr>
          <w:color w:val="auto"/>
        </w:rPr>
      </w:pPr>
      <w:r>
        <w:rPr>
          <w:rFonts w:hint="eastAsia"/>
          <w:color w:val="auto"/>
        </w:rPr>
        <w:t>1.考勤 ：采用不定时点名，每次点名不到扣5分，3次不到取消考试资格；</w:t>
      </w:r>
    </w:p>
    <w:p>
      <w:pPr>
        <w:spacing w:line="360" w:lineRule="auto"/>
        <w:ind w:firstLine="420" w:firstLineChars="200"/>
        <w:rPr>
          <w:color w:val="auto"/>
        </w:rPr>
      </w:pPr>
      <w:r>
        <w:rPr>
          <w:rFonts w:hint="eastAsia"/>
          <w:color w:val="auto"/>
        </w:rPr>
        <w:t>2.课堂测验：优秀2分，一般0分，很差-1分，未交-3分；</w:t>
      </w:r>
    </w:p>
    <w:p>
      <w:pPr>
        <w:spacing w:line="360" w:lineRule="auto"/>
        <w:ind w:firstLine="420" w:firstLineChars="200"/>
        <w:rPr>
          <w:color w:val="auto"/>
        </w:rPr>
      </w:pPr>
      <w:r>
        <w:rPr>
          <w:rFonts w:hint="eastAsia"/>
          <w:color w:val="auto"/>
        </w:rPr>
        <w:t>3.课程论文：优秀2分，一般0分，很差-1分，未交-3分；</w:t>
      </w:r>
    </w:p>
    <w:p>
      <w:pPr>
        <w:spacing w:line="360" w:lineRule="auto"/>
        <w:ind w:firstLine="420" w:firstLineChars="200"/>
        <w:rPr>
          <w:color w:val="auto"/>
        </w:rPr>
      </w:pPr>
      <w:r>
        <w:rPr>
          <w:rFonts w:hint="eastAsia"/>
          <w:color w:val="auto"/>
        </w:rPr>
        <w:t>4.期中考试：（笔试）  （未完成作业者需在下一次上课前及时补交作业，否则作为未交处理）</w:t>
      </w:r>
    </w:p>
    <w:p>
      <w:pPr>
        <w:spacing w:line="360" w:lineRule="auto"/>
        <w:ind w:firstLine="420" w:firstLineChars="200"/>
        <w:rPr>
          <w:color w:val="auto"/>
        </w:rPr>
      </w:pPr>
      <w:r>
        <w:rPr>
          <w:rFonts w:hint="eastAsia"/>
          <w:color w:val="auto"/>
        </w:rPr>
        <w:t>优秀10分，良好8分，中6分，合格5分，不合格2分；</w:t>
      </w:r>
    </w:p>
    <w:p>
      <w:pPr>
        <w:spacing w:line="360" w:lineRule="auto"/>
        <w:ind w:firstLine="420" w:firstLineChars="200"/>
        <w:rPr>
          <w:color w:val="auto"/>
        </w:rPr>
      </w:pPr>
      <w:r>
        <w:rPr>
          <w:rFonts w:hint="eastAsia"/>
          <w:color w:val="auto"/>
        </w:rPr>
        <w:t>5.期末成绩：（笔试）按照考试结果给分。</w:t>
      </w:r>
    </w:p>
    <w:p>
      <w:pPr>
        <w:spacing w:line="360" w:lineRule="auto"/>
        <w:ind w:firstLine="420" w:firstLineChars="200"/>
        <w:rPr>
          <w:color w:val="auto"/>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color w:val="auto"/>
          <w:sz w:val="28"/>
          <w:szCs w:val="28"/>
        </w:rPr>
      </w:pPr>
      <w:r>
        <w:rPr>
          <w:rFonts w:hint="eastAsia" w:ascii="微软雅黑" w:hAnsi="微软雅黑" w:eastAsia="微软雅黑"/>
          <w:b/>
          <w:color w:val="auto"/>
          <w:sz w:val="28"/>
          <w:szCs w:val="28"/>
        </w:rPr>
        <w:t>五、考试安排</w:t>
      </w:r>
    </w:p>
    <w:tbl>
      <w:tblPr>
        <w:tblStyle w:val="11"/>
        <w:tblW w:w="8312" w:type="dxa"/>
        <w:jc w:val="center"/>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color w:val="auto"/>
                <w:kern w:val="0"/>
                <w:sz w:val="20"/>
              </w:rPr>
            </w:pPr>
            <w:r>
              <w:rPr>
                <w:rFonts w:ascii="微软雅黑" w:hAnsi="微软雅黑" w:eastAsia="微软雅黑"/>
                <w:b/>
                <w:color w:val="auto"/>
                <w:kern w:val="0"/>
                <w:sz w:val="20"/>
                <w:lang w:val="zh-CN"/>
              </w:rPr>
              <w:t>日期</w:t>
            </w:r>
          </w:p>
        </w:tc>
        <w:tc>
          <w:tcPr>
            <w:tcW w:w="6083" w:type="dxa"/>
            <w:tcBorders>
              <w:top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color w:val="auto"/>
                <w:kern w:val="0"/>
                <w:sz w:val="20"/>
              </w:rPr>
            </w:pPr>
            <w:r>
              <w:rPr>
                <w:rFonts w:hint="eastAsia" w:ascii="微软雅黑" w:hAnsi="微软雅黑" w:eastAsia="微软雅黑"/>
                <w:b/>
                <w:color w:val="auto"/>
                <w:kern w:val="0"/>
                <w:sz w:val="20"/>
                <w:lang w:val="zh-CN"/>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auto"/>
              <w:kern w:val="0"/>
              <w:sz w:val="18"/>
              <w:szCs w:val="20"/>
            </w:rPr>
            <w:id w:val="-1830514149"/>
            <w:placeholder>
              <w:docPart w:val="5478DDA128204E0D8D3BC00AD7FAB1B5"/>
            </w:placeholder>
            <w:date w:fullDate="2017-05-31T00:00:00Z">
              <w:dateFormat w:val="yyyy-M-d"/>
              <w:lid w:val="zh-CN"/>
              <w:storeMappedDataAs w:val="datetime"/>
              <w:calendar w:val="gregorian"/>
            </w:date>
          </w:sdtPr>
          <w:sdtEndPr>
            <w:rPr>
              <w:rFonts w:ascii="微软雅黑" w:hAnsi="微软雅黑" w:eastAsia="微软雅黑"/>
              <w:color w:val="auto"/>
              <w:kern w:val="0"/>
              <w:sz w:val="18"/>
              <w:szCs w:val="20"/>
              <w:lang w:val="en-US"/>
            </w:rPr>
          </w:sdtEndPr>
          <w:sdtContent>
            <w:tc>
              <w:tcPr>
                <w:tcW w:w="2229"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color w:val="auto"/>
                    <w:kern w:val="0"/>
                    <w:sz w:val="18"/>
                    <w:szCs w:val="20"/>
                    <w:lang w:val="en-US" w:eastAsia="zh-CN"/>
                  </w:rPr>
                  <w:t>第八周</w:t>
                </w:r>
              </w:p>
            </w:tc>
          </w:sdtContent>
        </w:sdt>
        <w:tc>
          <w:tcPr>
            <w:tcW w:w="6083" w:type="dxa"/>
            <w:vAlign w:val="center"/>
          </w:tcPr>
          <w:p>
            <w:pPr>
              <w:spacing w:before="80" w:after="80"/>
              <w:jc w:val="center"/>
              <w:rPr>
                <w:rFonts w:ascii="微软雅黑" w:hAnsi="微软雅黑" w:eastAsia="微软雅黑"/>
                <w:color w:val="auto"/>
                <w:kern w:val="0"/>
              </w:rPr>
            </w:pPr>
            <w:r>
              <w:rPr>
                <w:rFonts w:hint="eastAsia" w:ascii="宋体" w:hAnsi="宋体" w:cs="宋体"/>
                <w:color w:val="auto"/>
                <w:kern w:val="0"/>
              </w:rPr>
              <w:t>按照要求提交小组内课程论文一篇。</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auto"/>
              <w:kern w:val="0"/>
              <w:sz w:val="18"/>
              <w:szCs w:val="20"/>
              <w:lang w:val="en-US"/>
            </w:rPr>
            <w:id w:val="834654098"/>
            <w:placeholder>
              <w:docPart w:val="9FD51C25B16A4286B0EBD50E3609ACF5"/>
            </w:placeholder>
            <w:date w:fullDate="2017-06-05T00:00:00Z">
              <w:dateFormat w:val="yyyy-M-d"/>
              <w:lid w:val="zh-CN"/>
              <w:storeMappedDataAs w:val="datetime"/>
              <w:calendar w:val="gregorian"/>
            </w:date>
          </w:sdtPr>
          <w:sdtEndPr>
            <w:rPr>
              <w:rFonts w:ascii="微软雅黑" w:hAnsi="微软雅黑" w:eastAsia="微软雅黑"/>
              <w:color w:val="auto"/>
              <w:kern w:val="0"/>
              <w:sz w:val="18"/>
              <w:szCs w:val="20"/>
              <w:lang w:val="en-US"/>
            </w:rPr>
          </w:sdtEndPr>
          <w:sdtContent>
            <w:tc>
              <w:tcPr>
                <w:tcW w:w="2229"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color w:val="auto"/>
                    <w:kern w:val="0"/>
                    <w:sz w:val="18"/>
                    <w:szCs w:val="20"/>
                    <w:lang w:val="en-US" w:eastAsia="zh-CN"/>
                  </w:rPr>
                  <w:t>第12-13周</w:t>
                </w:r>
              </w:p>
            </w:tc>
          </w:sdtContent>
        </w:sdt>
        <w:tc>
          <w:tcPr>
            <w:tcW w:w="6083" w:type="dxa"/>
          </w:tcPr>
          <w:p>
            <w:pPr>
              <w:spacing w:before="80" w:after="80"/>
              <w:rPr>
                <w:rFonts w:ascii="微软雅黑" w:hAnsi="微软雅黑" w:eastAsia="微软雅黑"/>
                <w:color w:val="auto"/>
                <w:kern w:val="0"/>
              </w:rPr>
            </w:pPr>
            <w:r>
              <w:rPr>
                <w:rFonts w:hint="eastAsia" w:ascii="宋体" w:hAnsi="宋体" w:cs="宋体"/>
                <w:color w:val="auto"/>
                <w:kern w:val="0"/>
              </w:rPr>
              <w:t>以小组为单位收齐、提交期初组内提出的问题心得（电子PDF版本）1份至老师邮箱，作为成绩参考。</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auto"/>
              <w:kern w:val="0"/>
              <w:sz w:val="18"/>
              <w:szCs w:val="20"/>
            </w:rPr>
            <w:id w:val="386383183"/>
            <w:placeholder>
              <w:docPart w:val="ABD925A8F6D54E6EB0FA56088820F9B6"/>
            </w:placeholder>
            <w:date w:fullDate="2017-06-12T00:00:00Z">
              <w:dateFormat w:val="yyyy-M-d"/>
              <w:lid w:val="zh-CN"/>
              <w:storeMappedDataAs w:val="datetime"/>
              <w:calendar w:val="gregorian"/>
            </w:date>
          </w:sdtPr>
          <w:sdtEndPr>
            <w:rPr>
              <w:rFonts w:ascii="微软雅黑" w:hAnsi="微软雅黑" w:eastAsia="微软雅黑"/>
              <w:color w:val="auto"/>
              <w:kern w:val="0"/>
              <w:sz w:val="18"/>
              <w:szCs w:val="20"/>
            </w:rPr>
          </w:sdtEndPr>
          <w:sdtContent>
            <w:tc>
              <w:tcPr>
                <w:tcW w:w="2229" w:type="dxa"/>
                <w:vAlign w:val="center"/>
              </w:tcPr>
              <w:p>
                <w:pPr>
                  <w:spacing w:before="80" w:after="80"/>
                  <w:jc w:val="center"/>
                  <w:rPr>
                    <w:rFonts w:ascii="微软雅黑" w:hAnsi="微软雅黑" w:eastAsia="微软雅黑"/>
                    <w:b/>
                    <w:color w:val="auto"/>
                    <w:kern w:val="0"/>
                  </w:rPr>
                </w:pPr>
                <w:r>
                  <w:rPr>
                    <w:rFonts w:hint="eastAsia" w:ascii="微软雅黑" w:hAnsi="微软雅黑" w:eastAsia="微软雅黑"/>
                    <w:b/>
                    <w:color w:val="auto"/>
                    <w:kern w:val="0"/>
                    <w:szCs w:val="20"/>
                    <w:lang w:val="en-US" w:eastAsia="zh-CN"/>
                  </w:rPr>
                  <w:t>考试周</w:t>
                </w:r>
              </w:p>
            </w:tc>
          </w:sdtContent>
        </w:sdt>
        <w:tc>
          <w:tcPr>
            <w:tcW w:w="6083" w:type="dxa"/>
            <w:vAlign w:val="center"/>
          </w:tcPr>
          <w:p>
            <w:pPr>
              <w:spacing w:before="80" w:after="80"/>
              <w:jc w:val="center"/>
              <w:rPr>
                <w:rFonts w:ascii="微软雅黑" w:hAnsi="微软雅黑" w:eastAsia="微软雅黑"/>
                <w:color w:val="auto"/>
                <w:kern w:val="0"/>
              </w:rPr>
            </w:pPr>
            <w:r>
              <w:rPr>
                <w:rFonts w:hint="eastAsia" w:ascii="宋体" w:hAnsi="宋体" w:cs="宋体"/>
                <w:color w:val="auto"/>
                <w:kern w:val="0"/>
              </w:rPr>
              <w:t>按照学校统一安排进行期末考试（闭卷）</w:t>
            </w:r>
          </w:p>
        </w:tc>
      </w:tr>
    </w:tbl>
    <w:p>
      <w:pPr>
        <w:spacing w:line="360" w:lineRule="auto"/>
        <w:ind w:firstLine="480" w:firstLineChars="200"/>
        <w:rPr>
          <w:rFonts w:hint="eastAsia"/>
          <w:color w:val="auto"/>
          <w:sz w:val="24"/>
        </w:rPr>
      </w:pPr>
    </w:p>
    <w:p>
      <w:pPr>
        <w:spacing w:line="360" w:lineRule="auto"/>
        <w:ind w:firstLine="480" w:firstLineChars="200"/>
        <w:rPr>
          <w:rFonts w:hint="eastAsia"/>
          <w:color w:val="auto"/>
          <w:sz w:val="24"/>
        </w:rPr>
      </w:pPr>
    </w:p>
    <w:p>
      <w:pPr>
        <w:spacing w:line="360" w:lineRule="auto"/>
        <w:ind w:firstLine="480" w:firstLineChars="200"/>
        <w:rPr>
          <w:rFonts w:hint="eastAsia"/>
          <w:color w:val="auto"/>
          <w:sz w:val="24"/>
        </w:rPr>
      </w:pPr>
    </w:p>
    <w:p>
      <w:pPr>
        <w:spacing w:line="360" w:lineRule="auto"/>
        <w:ind w:firstLine="480" w:firstLineChars="200"/>
        <w:rPr>
          <w:rFonts w:hint="eastAsia"/>
          <w:color w:val="auto"/>
          <w:sz w:val="24"/>
        </w:rPr>
      </w:pPr>
    </w:p>
    <w:p>
      <w:pPr>
        <w:spacing w:line="360" w:lineRule="auto"/>
        <w:ind w:firstLine="480" w:firstLineChars="200"/>
        <w:rPr>
          <w:color w:val="auto"/>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color w:val="auto"/>
          <w:sz w:val="28"/>
          <w:szCs w:val="28"/>
        </w:rPr>
      </w:pPr>
      <w:r>
        <w:rPr>
          <w:rFonts w:hint="eastAsia" w:ascii="微软雅黑" w:hAnsi="微软雅黑" w:eastAsia="微软雅黑"/>
          <w:b/>
          <w:color w:val="auto"/>
          <w:sz w:val="28"/>
          <w:szCs w:val="28"/>
        </w:rPr>
        <w:t>六、考试诚信</w:t>
      </w:r>
    </w:p>
    <w:p>
      <w:pPr>
        <w:spacing w:line="360" w:lineRule="auto"/>
        <w:ind w:firstLine="480" w:firstLineChars="200"/>
        <w:rPr>
          <w:color w:val="auto"/>
          <w:sz w:val="24"/>
        </w:rPr>
      </w:pPr>
      <w:r>
        <w:rPr>
          <w:rFonts w:hint="eastAsia"/>
          <w:color w:val="auto"/>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auto"/>
          <w:szCs w:val="21"/>
        </w:rPr>
      </w:pPr>
      <w:r>
        <w:rPr>
          <w:rFonts w:hint="eastAsia" w:ascii="黑体" w:eastAsia="黑体"/>
          <w:b/>
          <w:color w:val="auto"/>
          <w:szCs w:val="21"/>
        </w:rPr>
        <w:t>友情提示：</w:t>
      </w:r>
    </w:p>
    <w:p>
      <w:pPr>
        <w:spacing w:line="360" w:lineRule="auto"/>
        <w:ind w:firstLine="480"/>
        <w:rPr>
          <w:rFonts w:ascii="宋体" w:hAnsi="宋体"/>
          <w:color w:val="auto"/>
          <w:szCs w:val="21"/>
        </w:rPr>
      </w:pPr>
      <w:r>
        <w:rPr>
          <w:rFonts w:hint="eastAsia" w:ascii="黑体" w:hAnsi="宋体" w:eastAsia="黑体"/>
          <w:color w:val="auto"/>
          <w:szCs w:val="21"/>
        </w:rPr>
        <w:t>1.</w:t>
      </w:r>
      <w:r>
        <w:rPr>
          <w:rFonts w:hint="eastAsia" w:ascii="宋体" w:hAnsi="宋体"/>
          <w:color w:val="auto"/>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auto"/>
          <w:szCs w:val="21"/>
        </w:rPr>
      </w:pPr>
      <w:r>
        <w:rPr>
          <w:rFonts w:hint="eastAsia" w:ascii="宋体" w:hAnsi="宋体"/>
          <w:color w:val="auto"/>
          <w:szCs w:val="21"/>
        </w:rPr>
        <w:t>2.属下列情况之一者，课程需重修：</w:t>
      </w:r>
    </w:p>
    <w:p>
      <w:pPr>
        <w:spacing w:line="360" w:lineRule="auto"/>
        <w:ind w:firstLine="480"/>
        <w:rPr>
          <w:rFonts w:ascii="宋体" w:hAnsi="宋体"/>
          <w:color w:val="auto"/>
          <w:szCs w:val="21"/>
        </w:rPr>
      </w:pPr>
      <w:r>
        <w:rPr>
          <w:rFonts w:hint="eastAsia" w:ascii="宋体" w:hAnsi="宋体"/>
          <w:color w:val="auto"/>
          <w:szCs w:val="21"/>
        </w:rPr>
        <w:t>（1）课程考核不及格者；</w:t>
      </w:r>
    </w:p>
    <w:p>
      <w:pPr>
        <w:spacing w:line="360" w:lineRule="auto"/>
        <w:ind w:firstLine="480"/>
        <w:rPr>
          <w:rFonts w:hint="eastAsia" w:ascii="宋体" w:hAnsi="宋体"/>
          <w:color w:val="auto"/>
          <w:szCs w:val="21"/>
        </w:rPr>
      </w:pPr>
      <w:r>
        <w:rPr>
          <w:rFonts w:hint="eastAsia" w:ascii="宋体" w:hAnsi="宋体"/>
          <w:color w:val="auto"/>
          <w:szCs w:val="21"/>
        </w:rPr>
        <w:t>（2）一门课程缺课的学时累计达到该门课程总学时的1/3者(获准课程免听者除外)。</w:t>
      </w:r>
    </w:p>
    <w:p>
      <w:pPr>
        <w:spacing w:line="360" w:lineRule="auto"/>
        <w:ind w:firstLine="480"/>
        <w:rPr>
          <w:rFonts w:ascii="宋体" w:hAnsi="宋体"/>
          <w:color w:val="auto"/>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color w:val="auto"/>
          <w:sz w:val="28"/>
          <w:szCs w:val="28"/>
        </w:rPr>
      </w:pPr>
      <w:r>
        <w:rPr>
          <w:rFonts w:hint="eastAsia" w:ascii="微软雅黑" w:hAnsi="微软雅黑" w:eastAsia="微软雅黑"/>
          <w:b/>
          <w:color w:val="auto"/>
          <w:sz w:val="28"/>
          <w:szCs w:val="28"/>
        </w:rPr>
        <w:t>七、课程资源推荐</w:t>
      </w:r>
    </w:p>
    <w:p>
      <w:pPr>
        <w:spacing w:line="360" w:lineRule="auto"/>
        <w:ind w:firstLine="480" w:firstLineChars="200"/>
        <w:rPr>
          <w:color w:val="auto"/>
          <w:sz w:val="24"/>
        </w:rPr>
      </w:pPr>
      <w:r>
        <w:rPr>
          <w:rFonts w:hint="eastAsia"/>
          <w:color w:val="auto"/>
          <w:sz w:val="24"/>
        </w:rPr>
        <w:t>•课程相关的优秀学习资源：</w:t>
      </w:r>
    </w:p>
    <w:p>
      <w:pPr>
        <w:spacing w:line="360" w:lineRule="auto"/>
        <w:ind w:firstLine="420" w:firstLineChars="200"/>
        <w:rPr>
          <w:rFonts w:hint="eastAsia" w:ascii="宋体" w:hAnsi="宋体" w:cs="宋体"/>
          <w:bCs/>
          <w:color w:val="auto"/>
          <w:szCs w:val="21"/>
        </w:rPr>
      </w:pPr>
      <w:r>
        <w:rPr>
          <w:rFonts w:hint="eastAsia" w:ascii="宋体" w:hAnsi="宋体" w:cs="宋体"/>
          <w:bCs/>
          <w:color w:val="auto"/>
          <w:szCs w:val="21"/>
        </w:rPr>
        <w:t>网站类：</w:t>
      </w:r>
    </w:p>
    <w:p>
      <w:pPr>
        <w:spacing w:line="360" w:lineRule="auto"/>
        <w:ind w:firstLine="420" w:firstLineChars="200"/>
        <w:rPr>
          <w:rFonts w:ascii="宋体" w:hAnsi="宋体" w:cs="宋体"/>
          <w:bCs/>
          <w:color w:val="auto"/>
          <w:szCs w:val="21"/>
        </w:rPr>
      </w:pPr>
      <w:r>
        <w:rPr>
          <w:rFonts w:hint="eastAsia" w:ascii="宋体" w:hAnsi="宋体" w:cs="宋体"/>
          <w:bCs/>
          <w:color w:val="auto"/>
          <w:szCs w:val="21"/>
        </w:rPr>
        <w:t>经济学人网站：</w:t>
      </w:r>
      <w:r>
        <w:rPr>
          <w:rStyle w:val="9"/>
          <w:color w:val="auto"/>
        </w:rPr>
        <w:t>http://www.economist.com/</w:t>
      </w:r>
    </w:p>
    <w:p>
      <w:pPr>
        <w:spacing w:line="360" w:lineRule="auto"/>
        <w:ind w:firstLine="420" w:firstLineChars="200"/>
        <w:rPr>
          <w:rStyle w:val="9"/>
          <w:rFonts w:ascii="宋体" w:hAnsi="宋体" w:cs="宋体"/>
          <w:bCs/>
          <w:color w:val="auto"/>
          <w:szCs w:val="21"/>
        </w:rPr>
      </w:pPr>
      <w:r>
        <w:rPr>
          <w:rFonts w:hint="eastAsia" w:ascii="宋体" w:hAnsi="宋体" w:cs="宋体"/>
          <w:bCs/>
          <w:color w:val="auto"/>
          <w:szCs w:val="21"/>
        </w:rPr>
        <w:t>人大经济论坛：</w:t>
      </w:r>
      <w:r>
        <w:rPr>
          <w:color w:val="auto"/>
        </w:rPr>
        <w:fldChar w:fldCharType="begin"/>
      </w:r>
      <w:r>
        <w:rPr>
          <w:color w:val="auto"/>
        </w:rPr>
        <w:instrText xml:space="preserve"> HYPERLINK "http://sou.pinggu.org/" </w:instrText>
      </w:r>
      <w:r>
        <w:rPr>
          <w:color w:val="auto"/>
        </w:rPr>
        <w:fldChar w:fldCharType="separate"/>
      </w:r>
      <w:r>
        <w:rPr>
          <w:rStyle w:val="9"/>
          <w:rFonts w:ascii="宋体" w:hAnsi="宋体" w:cs="宋体"/>
          <w:bCs/>
          <w:color w:val="auto"/>
          <w:szCs w:val="21"/>
        </w:rPr>
        <w:t>http://sou.pinggu.org/</w:t>
      </w:r>
      <w:r>
        <w:rPr>
          <w:rStyle w:val="9"/>
          <w:rFonts w:ascii="宋体" w:hAnsi="宋体" w:cs="宋体"/>
          <w:bCs/>
          <w:color w:val="auto"/>
          <w:szCs w:val="21"/>
        </w:rPr>
        <w:fldChar w:fldCharType="end"/>
      </w:r>
    </w:p>
    <w:p>
      <w:pPr>
        <w:spacing w:line="360" w:lineRule="auto"/>
        <w:ind w:firstLine="420" w:firstLineChars="200"/>
        <w:rPr>
          <w:rFonts w:hint="eastAsia"/>
          <w:color w:val="auto"/>
        </w:rPr>
      </w:pPr>
      <w:r>
        <w:rPr>
          <w:rFonts w:hint="eastAsia" w:ascii="宋体" w:hAnsi="宋体" w:cs="宋体"/>
          <w:bCs/>
          <w:color w:val="auto"/>
          <w:szCs w:val="21"/>
        </w:rPr>
        <w:t xml:space="preserve">中华人民共和国财政部 </w:t>
      </w:r>
      <w:r>
        <w:rPr>
          <w:color w:val="auto"/>
        </w:rPr>
        <w:fldChar w:fldCharType="begin"/>
      </w:r>
      <w:r>
        <w:rPr>
          <w:color w:val="auto"/>
        </w:rPr>
        <w:instrText xml:space="preserve"> HYPERLINK "http://www.mof.gov.cn/index.htm" </w:instrText>
      </w:r>
      <w:r>
        <w:rPr>
          <w:color w:val="auto"/>
        </w:rPr>
        <w:fldChar w:fldCharType="separate"/>
      </w:r>
      <w:r>
        <w:rPr>
          <w:rStyle w:val="9"/>
          <w:color w:val="auto"/>
        </w:rPr>
        <w:t>http://www.mof.gov.cn/index.htm</w:t>
      </w:r>
      <w:r>
        <w:rPr>
          <w:rStyle w:val="9"/>
          <w:color w:val="auto"/>
        </w:rPr>
        <w:fldChar w:fldCharType="end"/>
      </w:r>
    </w:p>
    <w:p>
      <w:pPr>
        <w:spacing w:line="360" w:lineRule="auto"/>
        <w:ind w:firstLine="420" w:firstLineChars="200"/>
        <w:rPr>
          <w:rFonts w:hint="eastAsia" w:ascii="宋体" w:hAnsi="宋体" w:cs="宋体"/>
          <w:bCs/>
          <w:color w:val="auto"/>
          <w:szCs w:val="21"/>
        </w:rPr>
      </w:pPr>
      <w:r>
        <w:rPr>
          <w:rFonts w:hint="eastAsia" w:ascii="宋体" w:hAnsi="宋体" w:cs="宋体"/>
          <w:bCs/>
          <w:color w:val="auto"/>
          <w:szCs w:val="21"/>
        </w:rPr>
        <w:t>慕课资源：</w:t>
      </w:r>
    </w:p>
    <w:p>
      <w:pPr>
        <w:spacing w:line="360" w:lineRule="auto"/>
        <w:ind w:firstLine="420" w:firstLineChars="200"/>
        <w:rPr>
          <w:rStyle w:val="9"/>
          <w:rFonts w:hint="eastAsia"/>
          <w:color w:val="auto"/>
          <w:u w:val="none"/>
        </w:rPr>
      </w:pPr>
      <w:r>
        <w:rPr>
          <w:rStyle w:val="9"/>
          <w:rFonts w:hint="eastAsia"/>
          <w:color w:val="auto"/>
          <w:u w:val="none"/>
        </w:rPr>
        <w:t>哈佛大学经济学公开课 北京大学经济学公开课</w:t>
      </w:r>
    </w:p>
    <w:p>
      <w:pPr>
        <w:spacing w:line="360" w:lineRule="auto"/>
        <w:ind w:firstLine="420" w:firstLineChars="200"/>
        <w:rPr>
          <w:rStyle w:val="9"/>
          <w:color w:val="auto"/>
          <w:u w:val="none"/>
        </w:rPr>
      </w:pPr>
      <w:r>
        <w:rPr>
          <w:rStyle w:val="9"/>
          <w:rFonts w:hint="eastAsia"/>
          <w:color w:val="auto"/>
          <w:u w:val="none"/>
        </w:rPr>
        <w:t>知识视界视频资源</w:t>
      </w:r>
    </w:p>
    <w:p>
      <w:pPr>
        <w:tabs>
          <w:tab w:val="left" w:pos="6120"/>
        </w:tabs>
        <w:spacing w:line="430" w:lineRule="exact"/>
        <w:rPr>
          <w:rFonts w:ascii="黑体" w:eastAsia="黑体"/>
          <w:b/>
          <w:bCs/>
          <w:sz w:val="32"/>
          <w:szCs w:val="32"/>
        </w:rPr>
      </w:pPr>
      <w:r>
        <w:rPr>
          <w:rFonts w:ascii="黑体" w:eastAsia="黑体"/>
          <w:b/>
          <w:bCs/>
          <w:sz w:val="32"/>
          <w:szCs w:val="32"/>
        </w:rPr>
        <w:br w:type="page"/>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w:t>
      </w:r>
      <w:r>
        <w:rPr>
          <w:rFonts w:hint="eastAsia" w:eastAsia="黑体"/>
          <w:b/>
          <w:bCs/>
          <w:sz w:val="44"/>
          <w:szCs w:val="44"/>
          <w:lang w:val="en-US" w:eastAsia="zh-CN"/>
        </w:rPr>
        <w:t>交通运输管理</w:t>
      </w:r>
      <w:r>
        <w:rPr>
          <w:rFonts w:hint="eastAsia" w:eastAsia="黑体"/>
          <w:b/>
          <w:bCs/>
          <w:sz w:val="44"/>
          <w:szCs w:val="44"/>
        </w:rPr>
        <w:t>》课程大纲</w:t>
      </w:r>
    </w:p>
    <w:p>
      <w:pPr>
        <w:tabs>
          <w:tab w:val="left" w:pos="6120"/>
        </w:tabs>
        <w:spacing w:line="430" w:lineRule="exact"/>
        <w:jc w:val="center"/>
        <w:rPr>
          <w:rFonts w:eastAsia="黑体"/>
        </w:rPr>
      </w:pPr>
      <w:r>
        <w:rPr>
          <w:rFonts w:hint="eastAsia"/>
        </w:rPr>
        <w:t>（</w:t>
      </w:r>
      <w:r>
        <w:t>Procurement Management and Inventory Control</w:t>
      </w:r>
      <w:r>
        <w:rPr>
          <w:rFonts w:hint="eastAsia"/>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学科专业基础课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3</w:t>
      </w:r>
      <w:r>
        <w:rPr>
          <w:rFonts w:hint="eastAsia" w:ascii="宋体" w:hAnsi="宋体" w:cs="宋体"/>
          <w:bCs/>
          <w:sz w:val="24"/>
        </w:rPr>
        <w:t>学分</w:t>
      </w:r>
      <w:r>
        <w:rPr>
          <w:rFonts w:ascii="宋体" w:hAnsi="宋体" w:cs="宋体"/>
          <w:bCs/>
          <w:sz w:val="24"/>
        </w:rPr>
        <w:t>/4</w:t>
      </w:r>
      <w:r>
        <w:rPr>
          <w:rFonts w:hint="eastAsia" w:ascii="宋体" w:hAnsi="宋体" w:cs="宋体"/>
          <w:bCs/>
          <w:sz w:val="24"/>
          <w:lang w:val="en-US" w:eastAsia="zh-CN"/>
        </w:rPr>
        <w:t>5</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eastAsia="宋体" w:cs="宋体"/>
          <w:b w:val="0"/>
          <w:bCs/>
          <w:sz w:val="24"/>
          <w:lang w:val="en-US" w:eastAsia="zh-CN"/>
        </w:rPr>
        <w:t>周</w:t>
      </w:r>
      <w:r>
        <w:rPr>
          <w:rFonts w:hint="eastAsia" w:ascii="宋体" w:hAnsi="宋体" w:cs="宋体"/>
          <w:b w:val="0"/>
          <w:bCs/>
          <w:sz w:val="24"/>
          <w:lang w:val="en-US" w:eastAsia="zh-CN"/>
        </w:rPr>
        <w:t>三1-4节</w:t>
      </w:r>
      <w:r>
        <w:rPr>
          <w:rFonts w:hint="eastAsia" w:ascii="宋体" w:hAnsi="宋体" w:cs="宋体"/>
          <w:bCs/>
          <w:sz w:val="24"/>
          <w:lang w:val="en-US" w:eastAsia="zh-CN"/>
        </w:rPr>
        <w:t>（单）</w:t>
      </w:r>
      <w:r>
        <w:rPr>
          <w:rFonts w:hint="eastAsia" w:ascii="宋体" w:hAnsi="宋体" w:cs="宋体"/>
          <w:b w:val="0"/>
          <w:bCs/>
          <w:sz w:val="24"/>
          <w:lang w:val="en-US" w:eastAsia="zh-CN"/>
        </w:rPr>
        <w:t>/</w:t>
      </w:r>
      <w:r>
        <w:rPr>
          <w:rFonts w:hint="eastAsia" w:ascii="宋体" w:hAnsi="宋体" w:cs="宋体"/>
          <w:bCs/>
          <w:sz w:val="24"/>
          <w:lang w:val="en-US" w:eastAsia="zh-CN"/>
        </w:rPr>
        <w:t>5西102，周五1-4节/5西302</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汪苗苗，讲师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sz w:val="24"/>
        </w:rPr>
        <w:t>18217913166</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周</w:t>
      </w:r>
      <w:r>
        <w:rPr>
          <w:rFonts w:hint="eastAsia" w:ascii="宋体" w:hAnsi="宋体" w:cs="宋体"/>
          <w:bCs/>
          <w:sz w:val="24"/>
          <w:lang w:val="en-US" w:eastAsia="zh-CN"/>
        </w:rPr>
        <w:t>一15</w:t>
      </w:r>
      <w:r>
        <w:rPr>
          <w:rFonts w:ascii="宋体" w:hAnsi="宋体" w:cs="宋体"/>
          <w:bCs/>
          <w:sz w:val="24"/>
        </w:rPr>
        <w:t>:</w:t>
      </w:r>
      <w:r>
        <w:rPr>
          <w:rFonts w:hint="eastAsia" w:ascii="宋体" w:hAnsi="宋体" w:cs="宋体"/>
          <w:bCs/>
          <w:sz w:val="24"/>
          <w:lang w:val="en-US" w:eastAsia="zh-CN"/>
        </w:rPr>
        <w:t>0</w:t>
      </w:r>
      <w:r>
        <w:rPr>
          <w:rFonts w:ascii="宋体" w:hAnsi="宋体" w:cs="宋体"/>
          <w:bCs/>
          <w:sz w:val="24"/>
        </w:rPr>
        <w:t>0-1</w:t>
      </w:r>
      <w:r>
        <w:rPr>
          <w:rFonts w:hint="eastAsia" w:ascii="宋体" w:hAnsi="宋体" w:cs="宋体"/>
          <w:bCs/>
          <w:sz w:val="24"/>
          <w:lang w:val="en-US" w:eastAsia="zh-CN"/>
        </w:rPr>
        <w:t>8</w:t>
      </w:r>
      <w:r>
        <w:rPr>
          <w:rFonts w:ascii="宋体" w:hAnsi="宋体" w:cs="宋体"/>
          <w:bCs/>
          <w:sz w:val="24"/>
        </w:rPr>
        <w:t>:</w:t>
      </w:r>
      <w:r>
        <w:rPr>
          <w:rFonts w:hint="eastAsia" w:ascii="宋体" w:hAnsi="宋体" w:cs="宋体"/>
          <w:bCs/>
          <w:sz w:val="24"/>
          <w:lang w:val="en-US" w:eastAsia="zh-CN"/>
        </w:rPr>
        <w:t>0</w:t>
      </w:r>
      <w:r>
        <w:rPr>
          <w:rFonts w:ascii="宋体" w:hAnsi="宋体" w:cs="宋体"/>
          <w:bCs/>
          <w:sz w:val="24"/>
        </w:rPr>
        <w:t>0</w:t>
      </w:r>
      <w:r>
        <w:rPr>
          <w:rFonts w:hint="eastAsia" w:ascii="宋体" w:hAnsi="宋体" w:cs="宋体"/>
          <w:bCs/>
          <w:sz w:val="24"/>
        </w:rPr>
        <w:t>，</w:t>
      </w:r>
      <w:r>
        <w:rPr>
          <w:rFonts w:hint="eastAsia" w:ascii="宋体" w:hAnsi="宋体" w:cs="宋体"/>
          <w:bCs/>
          <w:sz w:val="24"/>
          <w:lang w:val="en-US" w:eastAsia="zh-CN"/>
        </w:rPr>
        <w:t>周五15</w:t>
      </w:r>
      <w:r>
        <w:rPr>
          <w:rFonts w:ascii="宋体" w:hAnsi="宋体" w:cs="宋体"/>
          <w:bCs/>
          <w:sz w:val="24"/>
        </w:rPr>
        <w:t>:</w:t>
      </w:r>
      <w:r>
        <w:rPr>
          <w:rFonts w:hint="eastAsia" w:ascii="宋体" w:hAnsi="宋体" w:cs="宋体"/>
          <w:bCs/>
          <w:sz w:val="24"/>
          <w:lang w:val="en-US" w:eastAsia="zh-CN"/>
        </w:rPr>
        <w:t>0</w:t>
      </w:r>
      <w:r>
        <w:rPr>
          <w:rFonts w:ascii="宋体" w:hAnsi="宋体" w:cs="宋体"/>
          <w:bCs/>
          <w:sz w:val="24"/>
        </w:rPr>
        <w:t>0-1</w:t>
      </w:r>
      <w:r>
        <w:rPr>
          <w:rFonts w:hint="eastAsia" w:ascii="宋体" w:hAnsi="宋体" w:cs="宋体"/>
          <w:bCs/>
          <w:sz w:val="24"/>
          <w:lang w:val="en-US" w:eastAsia="zh-CN"/>
        </w:rPr>
        <w:t>8</w:t>
      </w:r>
      <w:r>
        <w:rPr>
          <w:rFonts w:ascii="宋体" w:hAnsi="宋体" w:cs="宋体"/>
          <w:bCs/>
          <w:sz w:val="24"/>
        </w:rPr>
        <w:t>:</w:t>
      </w:r>
      <w:r>
        <w:rPr>
          <w:rFonts w:hint="eastAsia" w:ascii="宋体" w:hAnsi="宋体" w:cs="宋体"/>
          <w:bCs/>
          <w:sz w:val="24"/>
          <w:lang w:val="en-US" w:eastAsia="zh-CN"/>
        </w:rPr>
        <w:t>0</w:t>
      </w:r>
      <w:r>
        <w:rPr>
          <w:rFonts w:ascii="宋体" w:hAnsi="宋体" w:cs="宋体"/>
          <w:bCs/>
          <w:sz w:val="24"/>
        </w:rPr>
        <w:t>0</w:t>
      </w:r>
      <w:r>
        <w:rPr>
          <w:rFonts w:hint="eastAsia" w:ascii="宋体" w:hAnsi="宋体" w:cs="宋体"/>
          <w:bCs/>
          <w:sz w:val="24"/>
          <w:lang w:val="en-US" w:eastAsia="zh-CN"/>
        </w:rPr>
        <w:t>/</w:t>
      </w:r>
      <w:r>
        <w:rPr>
          <w:rFonts w:hint="eastAsia" w:ascii="宋体" w:hAnsi="宋体" w:cs="宋体"/>
          <w:bCs/>
          <w:sz w:val="24"/>
        </w:rPr>
        <w:t>社科楼南</w:t>
      </w:r>
      <w:r>
        <w:rPr>
          <w:rFonts w:ascii="宋体" w:hAnsi="宋体" w:cs="宋体"/>
          <w:bCs/>
          <w:sz w:val="24"/>
        </w:rPr>
        <w:t>205</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spacing w:line="360" w:lineRule="auto"/>
        <w:ind w:firstLine="420" w:firstLineChars="200"/>
        <w:rPr>
          <w:rFonts w:hint="eastAsia" w:ascii="宋体" w:hAnsi="宋体"/>
          <w:szCs w:val="21"/>
          <w:lang w:eastAsia="zh-CN"/>
        </w:rPr>
      </w:pPr>
      <w:r>
        <w:rPr>
          <w:rFonts w:hint="eastAsia" w:ascii="宋体" w:hAnsi="宋体"/>
          <w:szCs w:val="21"/>
          <w:lang w:eastAsia="zh-CN"/>
        </w:rPr>
        <w:t>学习内容与目标达成：</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lang w:val="en-US" w:eastAsia="zh-CN"/>
        </w:rPr>
        <w:t>交通运输管理作为物流管理专业的一门学科专业基础课，</w:t>
      </w:r>
      <w:r>
        <w:rPr>
          <w:rFonts w:hint="eastAsia" w:ascii="宋体" w:hAnsi="宋体" w:cs="宋体"/>
          <w:szCs w:val="21"/>
        </w:rPr>
        <w:t>是一门综合性、应用性、系统性和拓展性很强的科学。运输活动作为物流系统的一个重要组成部分，运用现代技术进行合理组织，是提高物流运作效率和降低物流成本的重要手段之一。本课程从物流管理的基础出发，与运输管理理论相结合，并结合国内外运输产业的运作特点及先进模式，将现代运输管理思想与方法、现代运输组织技术与物流实践相结合，旨在提高整个物流运营质量和效率。本课程的主要任务是使学生掌握交通运输管理中的一些基本概念、基本理论和基本方法，并且能运用所学的知识和理论分析、解决当前交通运输管理中存在的一些实际问题。</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本课程</w:t>
      </w:r>
      <w:r>
        <w:rPr>
          <w:rFonts w:hint="eastAsia" w:ascii="宋体" w:hAnsi="宋体" w:cs="宋体"/>
          <w:szCs w:val="21"/>
          <w:lang w:val="en-US" w:eastAsia="zh-CN"/>
        </w:rPr>
        <w:t>从管理的角度，系统阐述交通运输的基本原理与管理方法，及运输方式与技术在实际中的应用。主要内容包括运输管理概论、运输方式及业务、运输成本管理、整车运输管理、集装箱运输管理、零担货物运输管理、国际联合运输管理。</w:t>
      </w:r>
    </w:p>
    <w:p>
      <w:pPr>
        <w:tabs>
          <w:tab w:val="left" w:pos="6120"/>
        </w:tabs>
        <w:spacing w:line="360" w:lineRule="auto"/>
        <w:ind w:firstLine="420" w:firstLineChars="200"/>
        <w:rPr>
          <w:rFonts w:ascii="宋体"/>
          <w:szCs w:val="21"/>
        </w:rPr>
      </w:pPr>
      <w:r>
        <w:rPr>
          <w:rFonts w:hint="eastAsia" w:ascii="宋体" w:hAnsi="宋体"/>
          <w:szCs w:val="21"/>
        </w:rPr>
        <w:t>知识目标：使学生全面系统地掌握运输管理的基本理论和技术方法，熟悉运输活动的业务流程，能有效地制定物流运输策略并加以实施，以达到最优的物流运输效果。培养学生分析、解决物流运输管理实际问题的能力，提高学生综合运用专业知识技能的素质，为今后从事相关工作打下基础。</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能力目标</w:t>
      </w:r>
      <w:r>
        <w:rPr>
          <w:rFonts w:hint="eastAsia" w:ascii="宋体" w:hAnsi="宋体" w:cs="宋体"/>
          <w:szCs w:val="21"/>
          <w:lang w:eastAsia="zh-CN"/>
        </w:rPr>
        <w:t>：</w:t>
      </w:r>
      <w:r>
        <w:rPr>
          <w:rFonts w:hint="eastAsia" w:ascii="宋体" w:hAnsi="宋体" w:cs="宋体"/>
          <w:szCs w:val="21"/>
        </w:rPr>
        <w:t>进行抽象思维和逻辑推理的理性思维能力；综合运用</w:t>
      </w:r>
      <w:r>
        <w:rPr>
          <w:rFonts w:hint="eastAsia" w:ascii="宋体" w:hAnsi="宋体" w:cs="宋体"/>
          <w:szCs w:val="21"/>
          <w:lang w:val="en-US" w:eastAsia="zh-CN"/>
        </w:rPr>
        <w:t>交通运输管理</w:t>
      </w:r>
      <w:r>
        <w:rPr>
          <w:rFonts w:hint="eastAsia" w:ascii="宋体" w:hAnsi="宋体" w:cs="宋体"/>
          <w:szCs w:val="21"/>
        </w:rPr>
        <w:t>的知识和方法进行分析和解决问题的能力；较强的自主学习能力，提高学生学习的积极性,激发学习兴趣，增强学习的信心；主动探索和独立思考的能力，提高学生的创新意识。</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素质目标</w:t>
      </w:r>
      <w:r>
        <w:rPr>
          <w:rFonts w:hint="eastAsia" w:ascii="宋体" w:hAnsi="宋体" w:cs="宋体"/>
          <w:szCs w:val="21"/>
          <w:lang w:eastAsia="zh-CN"/>
        </w:rPr>
        <w:t>：</w:t>
      </w:r>
      <w:r>
        <w:rPr>
          <w:rFonts w:hint="eastAsia" w:ascii="宋体" w:hAnsi="宋体" w:cs="宋体"/>
          <w:szCs w:val="21"/>
        </w:rPr>
        <w:t>主动探寻并善于抓住实际管理问题的背景和本质的素养；善于对现实世界中管理过程进行合理的量化分析的素养；能用准确、简明、规范的语言表达管理思想的素养；深入理解</w:t>
      </w:r>
      <w:r>
        <w:rPr>
          <w:rFonts w:hint="eastAsia" w:ascii="宋体" w:hAnsi="宋体" w:cs="宋体"/>
          <w:szCs w:val="21"/>
          <w:lang w:val="en-US" w:eastAsia="zh-CN"/>
        </w:rPr>
        <w:t>交通运输管理的</w:t>
      </w:r>
      <w:r>
        <w:rPr>
          <w:rFonts w:hint="eastAsia" w:ascii="宋体" w:hAnsi="宋体" w:cs="宋体"/>
          <w:szCs w:val="21"/>
        </w:rPr>
        <w:t>基本概念和基本方法，掌握用管理知识解决实际问题的方法与手段，对各种问题能以多角度探寻解决问题的道路的素养；具有良好的科学态度和创新精神，合理地提出新思想、新概念、新方法的素养。</w:t>
      </w:r>
    </w:p>
    <w:p>
      <w:pPr>
        <w:pStyle w:val="4"/>
        <w:spacing w:line="360" w:lineRule="auto"/>
        <w:rPr>
          <w:rStyle w:val="21"/>
          <w:rFonts w:ascii="宋体" w:hAnsi="宋体" w:eastAsia="宋体" w:cs="宋体"/>
          <w:lang w:val="zh-TW" w:eastAsia="zh-TW"/>
        </w:rPr>
      </w:pPr>
      <w:r>
        <w:rPr>
          <w:rStyle w:val="20"/>
        </w:rPr>
        <w:t>竞争能力：本课程着眼于应用，以理论研究和案例分析相结合，同时注意跟踪国内外</w:t>
      </w:r>
      <w:r>
        <w:rPr>
          <w:rStyle w:val="20"/>
          <w:rFonts w:hint="eastAsia" w:eastAsia="宋体"/>
          <w:lang w:val="en-US" w:eastAsia="zh-CN"/>
        </w:rPr>
        <w:t>交通运输</w:t>
      </w:r>
      <w:r>
        <w:rPr>
          <w:rStyle w:val="20"/>
        </w:rPr>
        <w:t>领域的最新发展动向，并及时吸纳相关领域的新理论、新观点、新技术，以培养应用能力为主线设计学生知识能力，素质结构。</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ascii="宋体" w:hAnsi="宋体" w:eastAsia="宋体" w:cs="宋体"/>
        </w:rPr>
        <w:t>《运输管理（第2版）》</w:t>
      </w:r>
      <w:r>
        <w:rPr>
          <w:rFonts w:hint="eastAsia" w:ascii="宋体" w:hAnsi="宋体" w:eastAsia="宋体" w:cs="宋体"/>
          <w:lang w:eastAsia="zh-CN"/>
        </w:rPr>
        <w:t>，</w:t>
      </w:r>
      <w:r>
        <w:rPr>
          <w:rFonts w:hint="eastAsia" w:ascii="宋体" w:hAnsi="宋体" w:eastAsia="宋体" w:cs="宋体"/>
        </w:rPr>
        <w:t>梁金萍主编</w:t>
      </w:r>
      <w:r>
        <w:rPr>
          <w:rFonts w:hint="eastAsia" w:ascii="宋体" w:hAnsi="宋体" w:eastAsia="宋体" w:cs="宋体"/>
          <w:lang w:eastAsia="zh-CN"/>
        </w:rPr>
        <w:t>，</w:t>
      </w:r>
      <w:r>
        <w:rPr>
          <w:rFonts w:hint="eastAsia" w:ascii="宋体" w:hAnsi="宋体" w:eastAsia="宋体" w:cs="宋体"/>
        </w:rPr>
        <w:t>机械工业出版社</w:t>
      </w:r>
      <w:r>
        <w:rPr>
          <w:rFonts w:hint="eastAsia" w:ascii="宋体" w:hAnsi="宋体" w:eastAsia="宋体" w:cs="宋体"/>
          <w:lang w:eastAsia="zh-CN"/>
        </w:rPr>
        <w:t>，</w:t>
      </w:r>
      <w:r>
        <w:rPr>
          <w:rFonts w:hint="eastAsia" w:ascii="宋体" w:hAnsi="宋体" w:eastAsia="宋体" w:cs="宋体"/>
        </w:rPr>
        <w:t>2015年</w:t>
      </w:r>
      <w:r>
        <w:rPr>
          <w:rFonts w:hint="eastAsia" w:ascii="宋体" w:hAnsi="宋体" w:eastAsia="宋体" w:cs="宋体"/>
          <w:lang w:eastAsia="zh-CN"/>
        </w:rPr>
        <w:t>，34.50</w:t>
      </w:r>
      <w:r>
        <w:rPr>
          <w:rFonts w:hint="eastAsia" w:ascii="宋体" w:hAnsi="宋体" w:eastAsia="宋体" w:cs="宋体"/>
        </w:rPr>
        <w:t>元，</w:t>
      </w:r>
      <w:r>
        <w:rPr>
          <w:rFonts w:hint="eastAsia" w:ascii="宋体" w:hAnsi="宋体" w:eastAsia="宋体" w:cs="宋体"/>
          <w:szCs w:val="21"/>
        </w:rPr>
        <w:t>ISBN：9787111496687</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1.</w:t>
      </w:r>
      <w:r>
        <w:rPr>
          <w:rFonts w:hint="eastAsia" w:ascii="宋体" w:hAnsi="宋体" w:eastAsia="宋体" w:cs="宋体"/>
        </w:rPr>
        <w:t>《</w:t>
      </w:r>
      <w:r>
        <w:rPr>
          <w:rFonts w:hint="eastAsia" w:ascii="宋体" w:hAnsi="宋体" w:eastAsia="宋体" w:cs="宋体"/>
          <w:lang w:val="en-US" w:eastAsia="zh-CN"/>
        </w:rPr>
        <w:t>交通运输学</w:t>
      </w:r>
      <w:r>
        <w:rPr>
          <w:rFonts w:hint="eastAsia" w:ascii="宋体" w:hAnsi="宋体" w:eastAsia="宋体" w:cs="宋体"/>
        </w:rPr>
        <w:t>》，</w:t>
      </w:r>
      <w:r>
        <w:rPr>
          <w:rFonts w:hint="eastAsia" w:ascii="宋体" w:hAnsi="宋体" w:eastAsia="宋体" w:cs="宋体"/>
          <w:lang w:val="en-US" w:eastAsia="zh-CN"/>
        </w:rPr>
        <w:t>刘南</w:t>
      </w:r>
      <w:r>
        <w:rPr>
          <w:rFonts w:hint="eastAsia" w:ascii="宋体" w:hAnsi="宋体" w:eastAsia="宋体" w:cs="宋体"/>
        </w:rPr>
        <w:t>主编，浙江大学出版社</w:t>
      </w:r>
      <w:r>
        <w:rPr>
          <w:rFonts w:hint="eastAsia" w:ascii="宋体" w:hAnsi="宋体" w:eastAsia="宋体" w:cs="宋体"/>
          <w:lang w:eastAsia="zh-CN"/>
        </w:rPr>
        <w:t>，</w:t>
      </w:r>
      <w:r>
        <w:rPr>
          <w:rFonts w:hint="eastAsia" w:ascii="宋体" w:hAnsi="宋体" w:eastAsia="宋体" w:cs="宋体"/>
        </w:rPr>
        <w:t>2009年，36</w:t>
      </w:r>
      <w:r>
        <w:rPr>
          <w:rFonts w:hint="eastAsia" w:ascii="宋体" w:hAnsi="宋体" w:eastAsia="宋体" w:cs="宋体"/>
          <w:lang w:val="en-US" w:eastAsia="zh-CN"/>
        </w:rPr>
        <w:t>.00</w:t>
      </w:r>
      <w:r>
        <w:rPr>
          <w:rFonts w:hint="eastAsia" w:ascii="宋体" w:hAnsi="宋体" w:eastAsia="宋体" w:cs="宋体"/>
        </w:rPr>
        <w:t>元，</w:t>
      </w:r>
      <w:r>
        <w:rPr>
          <w:rFonts w:hint="eastAsia" w:ascii="宋体" w:hAnsi="宋体" w:eastAsia="宋体" w:cs="宋体"/>
          <w:szCs w:val="21"/>
        </w:rPr>
        <w:t>ISBN：9787308067386</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firstLineChars="200"/>
        <w:rPr>
          <w:rFonts w:ascii="宋体" w:cs="宋体"/>
          <w:bCs/>
          <w:szCs w:val="21"/>
        </w:rPr>
      </w:pPr>
      <w:r>
        <w:rPr>
          <w:rFonts w:hint="eastAsia" w:ascii="宋体" w:hAnsi="宋体" w:cs="宋体"/>
          <w:bCs/>
          <w:szCs w:val="21"/>
          <w:lang w:val="en-US" w:eastAsia="zh-CN"/>
        </w:rPr>
        <w:t>2</w:t>
      </w:r>
      <w:r>
        <w:rPr>
          <w:rFonts w:ascii="宋体" w:hAnsi="宋体" w:cs="宋体"/>
          <w:bCs/>
          <w:szCs w:val="21"/>
        </w:rPr>
        <w:t>.</w:t>
      </w:r>
      <w:r>
        <w:rPr>
          <w:rFonts w:hint="eastAsia" w:ascii="宋体" w:hAnsi="宋体" w:cs="宋体"/>
          <w:bCs/>
          <w:szCs w:val="21"/>
        </w:rPr>
        <w:t>《运输规划与管理》</w:t>
      </w:r>
      <w:r>
        <w:rPr>
          <w:rFonts w:hint="eastAsia" w:ascii="宋体" w:hAnsi="宋体" w:cs="宋体"/>
          <w:bCs/>
          <w:szCs w:val="21"/>
          <w:lang w:eastAsia="zh-CN"/>
        </w:rPr>
        <w:t>，</w:t>
      </w:r>
      <w:r>
        <w:rPr>
          <w:rFonts w:hint="eastAsia" w:ascii="宋体" w:hAnsi="宋体" w:cs="宋体"/>
          <w:bCs/>
          <w:szCs w:val="21"/>
        </w:rPr>
        <w:t>甘卫华主编</w:t>
      </w:r>
      <w:r>
        <w:rPr>
          <w:rFonts w:hint="eastAsia" w:ascii="宋体" w:hAnsi="宋体" w:cs="宋体"/>
          <w:bCs/>
          <w:szCs w:val="21"/>
          <w:lang w:eastAsia="zh-CN"/>
        </w:rPr>
        <w:t>，</w:t>
      </w:r>
      <w:r>
        <w:rPr>
          <w:rFonts w:hint="eastAsia" w:ascii="宋体" w:hAnsi="宋体" w:cs="宋体"/>
          <w:bCs/>
          <w:szCs w:val="21"/>
        </w:rPr>
        <w:t>机械工业出版社</w:t>
      </w:r>
      <w:r>
        <w:rPr>
          <w:rFonts w:hint="eastAsia" w:ascii="宋体" w:hAnsi="宋体" w:cs="宋体"/>
          <w:bCs/>
          <w:szCs w:val="21"/>
          <w:lang w:eastAsia="zh-CN"/>
        </w:rPr>
        <w:t>，</w:t>
      </w:r>
      <w:r>
        <w:rPr>
          <w:rFonts w:hint="eastAsia" w:ascii="宋体" w:hAnsi="宋体" w:cs="宋体"/>
          <w:bCs/>
          <w:szCs w:val="21"/>
        </w:rPr>
        <w:t>201</w:t>
      </w:r>
      <w:r>
        <w:rPr>
          <w:rFonts w:hint="eastAsia" w:ascii="宋体" w:hAnsi="宋体" w:cs="宋体"/>
          <w:bCs/>
          <w:szCs w:val="21"/>
          <w:lang w:val="en-US" w:eastAsia="zh-CN"/>
        </w:rPr>
        <w:t>3</w:t>
      </w:r>
      <w:r>
        <w:rPr>
          <w:rFonts w:hint="eastAsia" w:ascii="宋体" w:hAnsi="宋体" w:cs="宋体"/>
          <w:bCs/>
          <w:szCs w:val="21"/>
        </w:rPr>
        <w:t>年</w:t>
      </w:r>
      <w:r>
        <w:rPr>
          <w:rFonts w:hint="eastAsia" w:ascii="宋体" w:hAnsi="宋体" w:cs="宋体"/>
          <w:bCs/>
          <w:szCs w:val="21"/>
          <w:lang w:eastAsia="zh-CN"/>
        </w:rPr>
        <w:t>，</w:t>
      </w:r>
      <w:r>
        <w:rPr>
          <w:rFonts w:hint="eastAsia" w:ascii="宋体" w:hAnsi="宋体" w:cs="宋体"/>
          <w:bCs/>
          <w:szCs w:val="21"/>
          <w:lang w:val="en-US" w:eastAsia="zh-CN"/>
        </w:rPr>
        <w:t>45.00元，</w:t>
      </w:r>
      <w:r>
        <w:rPr>
          <w:rFonts w:ascii="宋体" w:hAnsi="宋体" w:cs="宋体"/>
          <w:szCs w:val="21"/>
        </w:rPr>
        <w:t>ISBN</w:t>
      </w:r>
      <w:r>
        <w:rPr>
          <w:rFonts w:hint="eastAsia" w:ascii="宋体" w:hAnsi="宋体" w:cs="宋体"/>
          <w:szCs w:val="21"/>
        </w:rPr>
        <w:t>：9787111397083</w:t>
      </w:r>
    </w:p>
    <w:p>
      <w:pPr>
        <w:spacing w:line="360" w:lineRule="auto"/>
        <w:ind w:firstLine="420" w:firstLineChars="200"/>
        <w:rPr>
          <w:rFonts w:ascii="宋体" w:hAnsi="宋体" w:cs="宋体"/>
          <w:bCs/>
          <w:szCs w:val="21"/>
        </w:rPr>
      </w:pPr>
    </w:p>
    <w:p>
      <w:pPr>
        <w:spacing w:line="360" w:lineRule="auto"/>
        <w:ind w:firstLine="480" w:firstLineChars="200"/>
        <w:rPr>
          <w:rFonts w:ascii="宋体" w:cs="宋体"/>
          <w:szCs w:val="21"/>
        </w:rPr>
      </w:pPr>
      <w:r>
        <w:rPr>
          <w:rFonts w:hint="eastAsia" w:ascii="微软雅黑" w:hAnsi="微软雅黑" w:eastAsia="微软雅黑"/>
          <w:b/>
          <w:sz w:val="24"/>
        </w:rPr>
        <w:t>教学要求：</w:t>
      </w:r>
      <w:r>
        <w:rPr>
          <w:rFonts w:hint="eastAsia" w:ascii="宋体" w:hAnsi="宋体" w:cs="宋体"/>
          <w:szCs w:val="21"/>
        </w:rPr>
        <w:t>学生需要每次课前做好教材内容预习、做好课堂笔记、按分组进行相关案例小组讨论，按时提交平时作业、及时期末复习等。</w:t>
      </w:r>
    </w:p>
    <w:p>
      <w:pPr>
        <w:tabs>
          <w:tab w:val="left" w:pos="6120"/>
        </w:tabs>
        <w:spacing w:line="360" w:lineRule="auto"/>
        <w:ind w:firstLine="420" w:firstLineChars="200"/>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rPr>
            </w:pPr>
            <w:r>
              <w:rPr>
                <w:rFonts w:hint="eastAsia" w:ascii="微软雅黑" w:hAnsi="微软雅黑" w:eastAsia="微软雅黑"/>
                <w:b/>
                <w:color w:val="auto"/>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auto"/>
                <w:kern w:val="0"/>
                <w:sz w:val="20"/>
              </w:rPr>
            </w:pPr>
            <w:r>
              <w:rPr>
                <w:rFonts w:hint="eastAsia" w:ascii="微软雅黑" w:hAnsi="微软雅黑" w:eastAsia="微软雅黑"/>
                <w:b/>
                <w:bCs/>
                <w:color w:val="auto"/>
                <w:kern w:val="0"/>
                <w:sz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rPr>
            </w:pPr>
            <w:r>
              <w:rPr>
                <w:rFonts w:hint="eastAsia" w:ascii="微软雅黑" w:hAnsi="微软雅黑" w:eastAsia="微软雅黑"/>
                <w:b/>
                <w:bCs/>
                <w:color w:val="auto"/>
                <w:kern w:val="0"/>
                <w:sz w:val="20"/>
              </w:rPr>
              <w:t>内容</w:t>
            </w:r>
          </w:p>
        </w:tc>
        <w:tc>
          <w:tcPr>
            <w:tcW w:w="1770"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lang w:val="zh-CN"/>
              </w:rPr>
            </w:pPr>
            <w:r>
              <w:rPr>
                <w:rFonts w:hint="eastAsia" w:ascii="微软雅黑" w:hAnsi="微软雅黑" w:eastAsia="微软雅黑"/>
                <w:b/>
                <w:color w:val="auto"/>
                <w:kern w:val="0"/>
                <w:sz w:val="20"/>
                <w:lang w:val="zh-CN"/>
              </w:rPr>
              <w:t>课前阅读（必读、选读、页码范围）</w:t>
            </w:r>
          </w:p>
        </w:tc>
        <w:tc>
          <w:tcPr>
            <w:tcW w:w="1425" w:type="dxa"/>
            <w:tcBorders>
              <w:top w:val="nil"/>
              <w:left w:val="nil"/>
              <w:bottom w:val="nil"/>
              <w:right w:val="nil"/>
            </w:tcBorders>
            <w:vAlign w:val="center"/>
          </w:tcPr>
          <w:p>
            <w:pPr>
              <w:spacing w:before="80" w:after="80" w:line="300" w:lineRule="exact"/>
              <w:jc w:val="center"/>
              <w:rPr>
                <w:rFonts w:ascii="微软雅黑" w:hAnsi="微软雅黑" w:eastAsia="微软雅黑"/>
                <w:b/>
                <w:color w:val="auto"/>
                <w:kern w:val="0"/>
                <w:sz w:val="20"/>
              </w:rPr>
            </w:pPr>
            <w:r>
              <w:rPr>
                <w:rFonts w:hint="eastAsia" w:ascii="微软雅黑" w:hAnsi="微软雅黑" w:eastAsia="微软雅黑"/>
                <w:b/>
                <w:color w:val="auto"/>
                <w:kern w:val="0"/>
                <w:sz w:val="20"/>
              </w:rPr>
              <w:t>携带材料</w:t>
            </w:r>
          </w:p>
        </w:tc>
        <w:tc>
          <w:tcPr>
            <w:tcW w:w="1923"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rPr>
            </w:pPr>
            <w:r>
              <w:rPr>
                <w:rFonts w:hint="eastAsia" w:ascii="微软雅黑" w:hAnsi="微软雅黑" w:eastAsia="微软雅黑"/>
                <w:b/>
                <w:color w:val="auto"/>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3.7</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我国交通运输发展状况</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运输管理概述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》，第1章P1-</w:t>
            </w:r>
            <w:r>
              <w:rPr>
                <w:rFonts w:hint="eastAsia" w:ascii="微软雅黑" w:hAnsi="微软雅黑" w:eastAsia="微软雅黑" w:cs="微软雅黑"/>
                <w:b w:val="0"/>
                <w:bCs/>
                <w:color w:val="auto"/>
                <w:kern w:val="0"/>
                <w:sz w:val="18"/>
                <w:szCs w:val="18"/>
                <w:lang w:val="en-US" w:eastAsia="zh-CN"/>
              </w:rPr>
              <w:t>7</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交通运输学</w:t>
            </w:r>
            <w:r>
              <w:rPr>
                <w:rFonts w:hint="eastAsia" w:ascii="微软雅黑" w:hAnsi="微软雅黑" w:eastAsia="微软雅黑" w:cs="微软雅黑"/>
                <w:b w:val="0"/>
                <w:bCs/>
                <w:color w:val="auto"/>
                <w:kern w:val="0"/>
                <w:sz w:val="18"/>
                <w:szCs w:val="18"/>
              </w:rPr>
              <w:t>》，第1章P1-</w:t>
            </w:r>
            <w:r>
              <w:rPr>
                <w:rFonts w:hint="eastAsia" w:ascii="微软雅黑" w:hAnsi="微软雅黑" w:eastAsia="微软雅黑" w:cs="微软雅黑"/>
                <w:b w:val="0"/>
                <w:bCs/>
                <w:color w:val="auto"/>
                <w:kern w:val="0"/>
                <w:sz w:val="18"/>
                <w:szCs w:val="18"/>
                <w:lang w:val="en-US" w:eastAsia="zh-CN"/>
              </w:rPr>
              <w:t>9</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val="en-US" w:eastAsia="zh-CN"/>
              </w:rPr>
              <w:t>交通运输业的发展对经济发展有何影响？</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3.9</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实验一 资料维护</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一</w:t>
            </w:r>
            <w:r>
              <w:rPr>
                <w:rFonts w:hint="eastAsia" w:ascii="微软雅黑" w:hAnsi="微软雅黑" w:eastAsia="微软雅黑" w:cs="微软雅黑"/>
                <w:b w:val="0"/>
                <w:bCs/>
                <w:color w:val="auto"/>
                <w:kern w:val="0"/>
                <w:sz w:val="18"/>
                <w:szCs w:val="18"/>
                <w:lang w:eastAsia="zh-CN"/>
              </w:rPr>
              <w:t>）</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kern w:val="0"/>
                <w:sz w:val="18"/>
                <w:szCs w:val="18"/>
                <w:lang w:val="en-US" w:eastAsia="zh-CN"/>
              </w:rPr>
              <w:t>2</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3.16</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载运工具</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绿色运输</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20</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思考：发展绿色物流有何意义？</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3</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3.21</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运输方式的分类</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2</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22</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31</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公路运输在目前的运输市场中所处的地位？</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3</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3.23</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二</w:t>
            </w:r>
            <w:r>
              <w:rPr>
                <w:rFonts w:hint="eastAsia" w:ascii="微软雅黑" w:hAnsi="微软雅黑" w:eastAsia="微软雅黑" w:cs="微软雅黑"/>
                <w:b w:val="0"/>
                <w:bCs/>
                <w:color w:val="auto"/>
                <w:kern w:val="0"/>
                <w:sz w:val="18"/>
                <w:szCs w:val="18"/>
              </w:rPr>
              <w:t xml:space="preserve"> 资料维护</w:t>
            </w:r>
            <w:r>
              <w:rPr>
                <w:rFonts w:hint="eastAsia" w:ascii="微软雅黑" w:hAnsi="微软雅黑" w:eastAsia="微软雅黑" w:cs="微软雅黑"/>
                <w:b w:val="0"/>
                <w:bCs/>
                <w:color w:val="auto"/>
                <w:kern w:val="0"/>
                <w:sz w:val="18"/>
                <w:szCs w:val="18"/>
                <w:lang w:val="en-US" w:eastAsia="zh-CN"/>
              </w:rPr>
              <w:t>（二）</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4</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3.30</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各种运输方式的特点</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2</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3</w:t>
            </w:r>
            <w:r>
              <w:rPr>
                <w:rFonts w:hint="eastAsia" w:ascii="微软雅黑" w:hAnsi="微软雅黑" w:eastAsia="微软雅黑" w:cs="微软雅黑"/>
                <w:b w:val="0"/>
                <w:bCs/>
                <w:color w:val="auto"/>
                <w:kern w:val="0"/>
                <w:sz w:val="18"/>
                <w:szCs w:val="18"/>
              </w:rPr>
              <w:t>1-</w:t>
            </w:r>
            <w:r>
              <w:rPr>
                <w:rFonts w:hint="eastAsia" w:ascii="微软雅黑" w:hAnsi="微软雅黑" w:eastAsia="微软雅黑" w:cs="微软雅黑"/>
                <w:b w:val="0"/>
                <w:bCs/>
                <w:color w:val="auto"/>
                <w:kern w:val="0"/>
                <w:sz w:val="18"/>
                <w:szCs w:val="18"/>
                <w:lang w:val="en-US" w:eastAsia="zh-CN"/>
              </w:rPr>
              <w:t>38</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交通运输学</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2</w:t>
            </w:r>
            <w:r>
              <w:rPr>
                <w:rFonts w:hint="eastAsia" w:ascii="微软雅黑" w:hAnsi="微软雅黑" w:eastAsia="微软雅黑" w:cs="微软雅黑"/>
                <w:b w:val="0"/>
                <w:bCs/>
                <w:color w:val="auto"/>
                <w:kern w:val="0"/>
                <w:sz w:val="18"/>
                <w:szCs w:val="18"/>
              </w:rPr>
              <w:t>章P1</w:t>
            </w:r>
            <w:r>
              <w:rPr>
                <w:rFonts w:hint="eastAsia" w:ascii="微软雅黑" w:hAnsi="微软雅黑" w:eastAsia="微软雅黑" w:cs="微软雅黑"/>
                <w:b w:val="0"/>
                <w:bCs/>
                <w:color w:val="auto"/>
                <w:kern w:val="0"/>
                <w:sz w:val="18"/>
                <w:szCs w:val="18"/>
                <w:lang w:val="en-US" w:eastAsia="zh-CN"/>
              </w:rPr>
              <w:t>9</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31</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试比较各种运输方式的优缺点，根据实际讨论各种运输方式的使用情况。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5</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4.4</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各种运输方式的运输业务</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2</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38</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53</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交通运输学</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8</w:t>
            </w:r>
            <w:r>
              <w:rPr>
                <w:rFonts w:hint="eastAsia" w:ascii="微软雅黑" w:hAnsi="微软雅黑" w:eastAsia="微软雅黑" w:cs="微软雅黑"/>
                <w:b w:val="0"/>
                <w:bCs/>
                <w:color w:val="auto"/>
                <w:kern w:val="0"/>
                <w:sz w:val="18"/>
                <w:szCs w:val="18"/>
              </w:rPr>
              <w:t>章P1</w:t>
            </w:r>
            <w:r>
              <w:rPr>
                <w:rFonts w:hint="eastAsia" w:ascii="微软雅黑" w:hAnsi="微软雅黑" w:eastAsia="微软雅黑" w:cs="微软雅黑"/>
                <w:b w:val="0"/>
                <w:bCs/>
                <w:color w:val="auto"/>
                <w:kern w:val="0"/>
                <w:sz w:val="18"/>
                <w:szCs w:val="18"/>
                <w:lang w:val="en-US" w:eastAsia="zh-CN"/>
              </w:rPr>
              <w:t>97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215</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思考：假设国内一家汽车制造商从美国进口一批汽车零配件，从上海港进入内陆武汉市，如何将货物运抵武汉市？</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5</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4.6</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实验三 缮制托运单</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6</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4.13</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运输成本概述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4</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83</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88</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交通运输学</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4</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57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87</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什么是运输的外部成本？它表现在哪些方面？</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7</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4.18</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运输成本控制</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合理化运输</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4</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88</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99</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影响运输成本的因素有哪些？它们是如何影响运输成本的？</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7</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4.20</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四</w:t>
            </w:r>
            <w:r>
              <w:rPr>
                <w:rFonts w:hint="eastAsia" w:ascii="微软雅黑" w:hAnsi="微软雅黑" w:eastAsia="微软雅黑" w:cs="微软雅黑"/>
                <w:b w:val="0"/>
                <w:bCs/>
                <w:color w:val="auto"/>
                <w:kern w:val="0"/>
                <w:sz w:val="18"/>
                <w:szCs w:val="18"/>
              </w:rPr>
              <w:t xml:space="preserve"> 整车货运业务组织</w:t>
            </w:r>
            <w:r>
              <w:rPr>
                <w:rFonts w:hint="eastAsia" w:ascii="微软雅黑" w:hAnsi="微软雅黑" w:eastAsia="微软雅黑" w:cs="微软雅黑"/>
                <w:b w:val="0"/>
                <w:bCs/>
                <w:color w:val="auto"/>
                <w:kern w:val="0"/>
                <w:sz w:val="18"/>
                <w:szCs w:val="18"/>
                <w:lang w:val="en-US" w:eastAsia="zh-CN"/>
              </w:rPr>
              <w:t>（一）</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8</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4.27</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整车运输概述</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整车货物运输业务</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6</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132</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137</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运输规划与管理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4</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61</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66</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思考：整车货物运输的生产过程是什么？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9</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5.2</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货物装卸搬运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整车货物运输结算</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6</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137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146</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val="en-US" w:eastAsia="zh-CN"/>
              </w:rPr>
              <w:t>：整车货物运输的主要业务有哪些？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9</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5.4</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五</w:t>
            </w:r>
            <w:r>
              <w:rPr>
                <w:rFonts w:hint="eastAsia" w:ascii="微软雅黑" w:hAnsi="微软雅黑" w:eastAsia="微软雅黑" w:cs="微软雅黑"/>
                <w:b w:val="0"/>
                <w:bCs/>
                <w:color w:val="auto"/>
                <w:kern w:val="0"/>
                <w:sz w:val="18"/>
                <w:szCs w:val="18"/>
              </w:rPr>
              <w:t xml:space="preserve"> 整车货运业务组织</w:t>
            </w:r>
            <w:r>
              <w:rPr>
                <w:rFonts w:hint="eastAsia" w:ascii="微软雅黑" w:hAnsi="微软雅黑" w:eastAsia="微软雅黑" w:cs="微软雅黑"/>
                <w:b w:val="0"/>
                <w:bCs/>
                <w:color w:val="auto"/>
                <w:kern w:val="0"/>
                <w:sz w:val="18"/>
                <w:szCs w:val="18"/>
                <w:lang w:val="en-US" w:eastAsia="zh-CN"/>
              </w:rPr>
              <w:t>（二）</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10</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5.11</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集装箱运输概述</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集装箱运输方式</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7</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153-173</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运输规划与管理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5</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87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94</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思考：集装箱运输产生的原因是什么？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11</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5.16</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集装箱运输作业程序</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7</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173</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182</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运输规划与管理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5</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94</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108</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kern w:val="0"/>
                <w:sz w:val="18"/>
                <w:szCs w:val="18"/>
                <w:lang w:val="en-US" w:eastAsia="zh-CN"/>
              </w:rPr>
              <w:t>思考：集装箱运输组织的要点是什么？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11</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5.18</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六</w:t>
            </w:r>
            <w:r>
              <w:rPr>
                <w:rFonts w:hint="eastAsia" w:ascii="微软雅黑" w:hAnsi="微软雅黑" w:eastAsia="微软雅黑" w:cs="微软雅黑"/>
                <w:b w:val="0"/>
                <w:bCs/>
                <w:color w:val="auto"/>
                <w:kern w:val="0"/>
                <w:sz w:val="18"/>
                <w:szCs w:val="18"/>
              </w:rPr>
              <w:t xml:space="preserve"> </w:t>
            </w:r>
            <w:r>
              <w:rPr>
                <w:rFonts w:hint="eastAsia" w:ascii="微软雅黑" w:hAnsi="微软雅黑" w:eastAsia="微软雅黑" w:cs="微软雅黑"/>
                <w:b w:val="0"/>
                <w:bCs/>
                <w:color w:val="auto"/>
                <w:kern w:val="0"/>
                <w:sz w:val="18"/>
                <w:szCs w:val="18"/>
                <w:lang w:val="en-US" w:eastAsia="zh-CN"/>
              </w:rPr>
              <w:t>零担</w:t>
            </w:r>
            <w:r>
              <w:rPr>
                <w:rFonts w:hint="eastAsia" w:ascii="微软雅黑" w:hAnsi="微软雅黑" w:eastAsia="微软雅黑" w:cs="微软雅黑"/>
                <w:b w:val="0"/>
                <w:bCs/>
                <w:color w:val="auto"/>
                <w:kern w:val="0"/>
                <w:sz w:val="18"/>
                <w:szCs w:val="18"/>
              </w:rPr>
              <w:t>货运业务组织</w:t>
            </w:r>
            <w:r>
              <w:rPr>
                <w:rFonts w:hint="eastAsia" w:ascii="微软雅黑" w:hAnsi="微软雅黑" w:eastAsia="微软雅黑" w:cs="微软雅黑"/>
                <w:b w:val="0"/>
                <w:bCs/>
                <w:color w:val="auto"/>
                <w:kern w:val="0"/>
                <w:sz w:val="18"/>
                <w:szCs w:val="18"/>
                <w:lang w:val="en-US" w:eastAsia="zh-CN"/>
              </w:rPr>
              <w:t>（二）</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12</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5.25</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零担货物运输组织</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零担货物运输作业</w:t>
            </w:r>
            <w:r>
              <w:rPr>
                <w:rFonts w:hint="eastAsia" w:ascii="微软雅黑" w:hAnsi="微软雅黑" w:eastAsia="微软雅黑" w:cs="微软雅黑"/>
                <w:b w:val="0"/>
                <w:bCs/>
                <w:color w:val="auto"/>
                <w:kern w:val="0"/>
                <w:sz w:val="18"/>
                <w:szCs w:val="18"/>
                <w:lang w:val="en-US" w:eastAsia="zh-CN"/>
              </w:rPr>
              <w:t>程序</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8</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198</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211</w:t>
            </w:r>
          </w:p>
          <w:p>
            <w:pPr>
              <w:spacing w:before="80" w:after="80" w:line="300" w:lineRule="exact"/>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运输规划与管理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4</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66</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71</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零担货物运输具有什么特点</w:t>
            </w:r>
            <w:r>
              <w:rPr>
                <w:rFonts w:hint="eastAsia" w:ascii="微软雅黑" w:hAnsi="微软雅黑" w:eastAsia="微软雅黑" w:cs="微软雅黑"/>
                <w:b w:val="0"/>
                <w:bCs/>
                <w:color w:val="auto"/>
                <w:kern w:val="0"/>
                <w:sz w:val="18"/>
                <w:szCs w:val="18"/>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13</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5.30</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零担车辆的配装</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8</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211</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220</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试比较整车运输、集装箱运输、零担运输的区别及同时存在的必要性。</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kern w:val="0"/>
                <w:sz w:val="18"/>
                <w:szCs w:val="18"/>
                <w:lang w:val="en-US" w:eastAsia="zh-CN"/>
              </w:rPr>
              <w:t>13</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6.1</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七</w:t>
            </w:r>
            <w:r>
              <w:rPr>
                <w:rFonts w:hint="eastAsia" w:ascii="微软雅黑" w:hAnsi="微软雅黑" w:eastAsia="微软雅黑" w:cs="微软雅黑"/>
                <w:b w:val="0"/>
                <w:bCs/>
                <w:color w:val="auto"/>
                <w:kern w:val="0"/>
                <w:sz w:val="18"/>
                <w:szCs w:val="18"/>
              </w:rPr>
              <w:t xml:space="preserve"> </w:t>
            </w:r>
            <w:r>
              <w:rPr>
                <w:rFonts w:hint="eastAsia" w:ascii="微软雅黑" w:hAnsi="微软雅黑" w:eastAsia="微软雅黑" w:cs="微软雅黑"/>
                <w:b w:val="0"/>
                <w:bCs/>
                <w:color w:val="auto"/>
                <w:kern w:val="0"/>
                <w:sz w:val="18"/>
                <w:szCs w:val="18"/>
                <w:lang w:val="en-US" w:eastAsia="zh-CN"/>
              </w:rPr>
              <w:t>零担</w:t>
            </w:r>
            <w:r>
              <w:rPr>
                <w:rFonts w:hint="eastAsia" w:ascii="微软雅黑" w:hAnsi="微软雅黑" w:eastAsia="微软雅黑" w:cs="微软雅黑"/>
                <w:b w:val="0"/>
                <w:bCs/>
                <w:color w:val="auto"/>
                <w:kern w:val="0"/>
                <w:sz w:val="18"/>
                <w:szCs w:val="18"/>
              </w:rPr>
              <w:t>货运业务组织</w:t>
            </w:r>
            <w:r>
              <w:rPr>
                <w:rFonts w:hint="eastAsia" w:ascii="微软雅黑" w:hAnsi="微软雅黑" w:eastAsia="微软雅黑" w:cs="微软雅黑"/>
                <w:b w:val="0"/>
                <w:bCs/>
                <w:color w:val="auto"/>
                <w:kern w:val="0"/>
                <w:sz w:val="18"/>
                <w:szCs w:val="18"/>
                <w:lang w:val="en-US" w:eastAsia="zh-CN"/>
              </w:rPr>
              <w:t>（二）</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14</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6.8</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联合运输概述</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大陆桥运输</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9</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222</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232</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运输规划与管理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6</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130</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135</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试分析新亚欧大陆桥的优势。</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w:t>
            </w:r>
            <w:r>
              <w:rPr>
                <w:rFonts w:hint="eastAsia" w:ascii="微软雅黑" w:hAnsi="微软雅黑" w:eastAsia="微软雅黑" w:cs="微软雅黑"/>
                <w:b w:val="0"/>
                <w:bCs/>
                <w:color w:val="auto"/>
                <w:kern w:val="0"/>
                <w:sz w:val="18"/>
                <w:szCs w:val="18"/>
                <w:lang w:val="en-US" w:eastAsia="zh-CN"/>
              </w:rPr>
              <w:t>5</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6.13</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国际多式联运概述、组织与运营</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9</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232</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245</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运输规划与管理</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6</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115</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129</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针对当前的经济形势</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试</w:t>
            </w:r>
            <w:r>
              <w:rPr>
                <w:rFonts w:hint="eastAsia" w:ascii="微软雅黑" w:hAnsi="微软雅黑" w:eastAsia="微软雅黑" w:cs="微软雅黑"/>
                <w:b w:val="0"/>
                <w:bCs/>
                <w:color w:val="auto"/>
                <w:kern w:val="0"/>
                <w:sz w:val="18"/>
                <w:szCs w:val="18"/>
              </w:rPr>
              <w:t>分析国际多式联运对国民经济增长</w:t>
            </w:r>
            <w:r>
              <w:rPr>
                <w:rFonts w:hint="eastAsia" w:ascii="微软雅黑" w:hAnsi="微软雅黑" w:eastAsia="微软雅黑" w:cs="微软雅黑"/>
                <w:b w:val="0"/>
                <w:bCs/>
                <w:color w:val="auto"/>
                <w:kern w:val="0"/>
                <w:sz w:val="18"/>
                <w:szCs w:val="18"/>
                <w:lang w:val="en-US" w:eastAsia="zh-CN"/>
              </w:rPr>
              <w:t>的</w:t>
            </w:r>
            <w:r>
              <w:rPr>
                <w:rFonts w:hint="eastAsia" w:ascii="微软雅黑" w:hAnsi="微软雅黑" w:eastAsia="微软雅黑" w:cs="微软雅黑"/>
                <w:b w:val="0"/>
                <w:bCs/>
                <w:color w:val="auto"/>
                <w:kern w:val="0"/>
                <w:sz w:val="18"/>
                <w:szCs w:val="18"/>
              </w:rPr>
              <w:t>贡献</w:t>
            </w:r>
            <w:r>
              <w:rPr>
                <w:rFonts w:hint="eastAsia" w:ascii="微软雅黑" w:hAnsi="微软雅黑" w:eastAsia="微软雅黑" w:cs="微软雅黑"/>
                <w:b w:val="0"/>
                <w:bCs/>
                <w:color w:val="auto"/>
                <w:kern w:val="0"/>
                <w:sz w:val="18"/>
                <w:szCs w:val="18"/>
                <w:lang w:eastAsia="zh-CN"/>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w:t>
            </w:r>
            <w:r>
              <w:rPr>
                <w:rFonts w:hint="eastAsia" w:ascii="微软雅黑" w:hAnsi="微软雅黑" w:eastAsia="微软雅黑" w:cs="微软雅黑"/>
                <w:b w:val="0"/>
                <w:bCs/>
                <w:color w:val="auto"/>
                <w:kern w:val="0"/>
                <w:sz w:val="18"/>
                <w:szCs w:val="18"/>
                <w:lang w:val="en-US" w:eastAsia="zh-CN"/>
              </w:rPr>
              <w:t>5</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6.15</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八</w:t>
            </w:r>
            <w:r>
              <w:rPr>
                <w:rFonts w:hint="eastAsia" w:ascii="微软雅黑" w:hAnsi="微软雅黑" w:eastAsia="微软雅黑" w:cs="微软雅黑"/>
                <w:b w:val="0"/>
                <w:bCs/>
                <w:color w:val="auto"/>
                <w:kern w:val="0"/>
                <w:sz w:val="18"/>
                <w:szCs w:val="18"/>
              </w:rPr>
              <w:t xml:space="preserve"> </w:t>
            </w:r>
            <w:r>
              <w:rPr>
                <w:rFonts w:hint="eastAsia" w:ascii="微软雅黑" w:hAnsi="微软雅黑" w:eastAsia="微软雅黑" w:cs="微软雅黑"/>
                <w:b w:val="0"/>
                <w:bCs/>
                <w:color w:val="auto"/>
                <w:kern w:val="0"/>
                <w:sz w:val="18"/>
                <w:szCs w:val="18"/>
                <w:lang w:val="en-US" w:eastAsia="zh-CN"/>
              </w:rPr>
              <w:t>货物配载配装</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w:t>
      </w:r>
      <w:r>
        <w:rPr>
          <w:sz w:val="24"/>
        </w:rPr>
        <w:t xml:space="preserve">                 15%</w:t>
      </w:r>
    </w:p>
    <w:p>
      <w:pPr>
        <w:spacing w:line="360" w:lineRule="auto"/>
        <w:ind w:firstLine="480" w:firstLineChars="200"/>
        <w:rPr>
          <w:sz w:val="24"/>
        </w:rPr>
      </w:pPr>
      <w:r>
        <w:rPr>
          <w:rFonts w:hint="eastAsia"/>
          <w:sz w:val="24"/>
        </w:rPr>
        <w:t>平时作业</w:t>
      </w:r>
      <w:r>
        <w:rPr>
          <w:sz w:val="24"/>
        </w:rPr>
        <w:t xml:space="preserve">             15%</w:t>
      </w:r>
    </w:p>
    <w:p>
      <w:pPr>
        <w:spacing w:line="360" w:lineRule="auto"/>
        <w:ind w:firstLine="480" w:firstLineChars="200"/>
        <w:rPr>
          <w:sz w:val="24"/>
          <w:u w:val="single"/>
        </w:rPr>
      </w:pPr>
      <w:r>
        <w:rPr>
          <w:rFonts w:hint="eastAsia"/>
          <w:sz w:val="24"/>
          <w:u w:val="single"/>
        </w:rPr>
        <w:t>期末考试</w:t>
      </w:r>
      <w:r>
        <w:rPr>
          <w:sz w:val="24"/>
          <w:u w:val="single"/>
        </w:rPr>
        <w:t xml:space="preserve">             70%</w:t>
      </w:r>
    </w:p>
    <w:p>
      <w:pPr>
        <w:spacing w:line="360" w:lineRule="auto"/>
        <w:ind w:firstLine="480" w:firstLineChars="200"/>
        <w:rPr>
          <w:sz w:val="24"/>
        </w:rPr>
      </w:pPr>
      <w:r>
        <w:rPr>
          <w:rFonts w:hint="eastAsia"/>
          <w:sz w:val="24"/>
        </w:rPr>
        <w:t>合计</w:t>
      </w:r>
      <w:r>
        <w:rPr>
          <w:sz w:val="24"/>
        </w:rPr>
        <w:t xml:space="preserve">                100%</w:t>
      </w:r>
    </w:p>
    <w:p>
      <w:pPr>
        <w:numPr>
          <w:ilvl w:val="0"/>
          <w:numId w:val="1"/>
        </w:numPr>
        <w:spacing w:line="360" w:lineRule="auto"/>
        <w:rPr>
          <w:sz w:val="24"/>
          <w:szCs w:val="32"/>
        </w:rPr>
      </w:pPr>
      <w:r>
        <w:rPr>
          <w:rFonts w:hint="eastAsia"/>
          <w:sz w:val="24"/>
          <w:szCs w:val="32"/>
        </w:rPr>
        <w:t>考核标准及要求：</w:t>
      </w:r>
    </w:p>
    <w:p>
      <w:pPr>
        <w:spacing w:line="360" w:lineRule="auto"/>
        <w:ind w:firstLine="420" w:firstLineChars="200"/>
      </w:pPr>
      <w:r>
        <w:t>1.</w:t>
      </w:r>
      <w:r>
        <w:rPr>
          <w:rFonts w:hint="eastAsia"/>
        </w:rPr>
        <w:t>考勤：满分</w:t>
      </w:r>
      <w:r>
        <w:t>100</w:t>
      </w:r>
      <w:r>
        <w:rPr>
          <w:rFonts w:hint="eastAsia"/>
        </w:rPr>
        <w:t>分，迟到一次扣</w:t>
      </w:r>
      <w:r>
        <w:t>2</w:t>
      </w:r>
      <w:r>
        <w:rPr>
          <w:rFonts w:hint="eastAsia"/>
        </w:rPr>
        <w:t>分、旷课一次扣</w:t>
      </w:r>
      <w:r>
        <w:t>5</w:t>
      </w:r>
      <w:r>
        <w:rPr>
          <w:rFonts w:hint="eastAsia"/>
        </w:rPr>
        <w:t>分，无故旷课</w:t>
      </w:r>
      <w:r>
        <w:t>6</w:t>
      </w:r>
      <w:r>
        <w:rPr>
          <w:rFonts w:hint="eastAsia"/>
        </w:rPr>
        <w:t>次取消考试资格。</w:t>
      </w:r>
    </w:p>
    <w:p>
      <w:pPr>
        <w:spacing w:line="360" w:lineRule="auto"/>
        <w:ind w:firstLine="420" w:firstLineChars="200"/>
      </w:pPr>
      <w:r>
        <w:t>2.</w:t>
      </w:r>
      <w:r>
        <w:rPr>
          <w:rFonts w:hint="eastAsia"/>
        </w:rPr>
        <w:t>平时作业：每次课后布置相应的作业，了解学生对本次课的理解情况，并在下次课前检查学生完成情况。</w:t>
      </w:r>
      <w:r>
        <w:rPr>
          <w:rFonts w:hint="eastAsia"/>
          <w:lang w:val="en-US" w:eastAsia="zh-CN"/>
        </w:rPr>
        <w:t>按要求提交平时作业3次，根据作答情况酌情给分。</w:t>
      </w:r>
    </w:p>
    <w:p>
      <w:pPr>
        <w:spacing w:line="360" w:lineRule="auto"/>
        <w:ind w:firstLine="420" w:firstLineChars="200"/>
      </w:pPr>
      <w:r>
        <w:t>3.</w:t>
      </w:r>
      <w:r>
        <w:rPr>
          <w:rFonts w:hint="eastAsia"/>
        </w:rPr>
        <w:t>期末考试：笔试，采用闭卷的形式，按照学校统一安排进行期末考试，以考核学生对本课程知识点的掌握情况。</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待定</w:t>
            </w:r>
          </w:p>
        </w:tc>
        <w:tc>
          <w:tcPr>
            <w:tcW w:w="6083"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平时作业：试比较各种运输方式的优缺点，根据实际讨论各种运输方式的使用情况。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rPr>
            </w:pPr>
            <w:r>
              <w:rPr>
                <w:rFonts w:hint="eastAsia" w:ascii="微软雅黑" w:hAnsi="微软雅黑" w:eastAsia="微软雅黑" w:cs="微软雅黑"/>
                <w:b w:val="0"/>
                <w:bCs/>
                <w:color w:val="auto"/>
                <w:sz w:val="18"/>
                <w:szCs w:val="18"/>
                <w:lang w:val="en-US" w:eastAsia="zh-CN"/>
              </w:rPr>
              <w:t>待定</w:t>
            </w:r>
          </w:p>
        </w:tc>
        <w:tc>
          <w:tcPr>
            <w:tcW w:w="6083"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平时作业：试比较整车运输、集装箱运输、零担运输的区别及同时存在的必要性。</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rPr>
            </w:pPr>
            <w:r>
              <w:rPr>
                <w:rFonts w:hint="eastAsia" w:ascii="微软雅黑" w:hAnsi="微软雅黑" w:eastAsia="微软雅黑" w:cs="微软雅黑"/>
                <w:b w:val="0"/>
                <w:bCs/>
                <w:color w:val="auto"/>
                <w:sz w:val="18"/>
                <w:szCs w:val="18"/>
                <w:lang w:val="en-US" w:eastAsia="zh-CN"/>
              </w:rPr>
              <w:t>待定</w:t>
            </w:r>
          </w:p>
        </w:tc>
        <w:tc>
          <w:tcPr>
            <w:tcW w:w="6083"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平时作业：</w:t>
            </w:r>
            <w:r>
              <w:rPr>
                <w:rFonts w:hint="eastAsia" w:ascii="微软雅黑" w:hAnsi="微软雅黑" w:eastAsia="微软雅黑" w:cs="微软雅黑"/>
                <w:b w:val="0"/>
                <w:bCs/>
                <w:color w:val="auto"/>
                <w:kern w:val="0"/>
                <w:sz w:val="18"/>
                <w:szCs w:val="18"/>
                <w:lang w:val="en-US" w:eastAsia="zh-CN"/>
              </w:rPr>
              <w:t>试分析新亚欧大陆桥的优势。</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待定</w:t>
            </w:r>
          </w:p>
        </w:tc>
        <w:tc>
          <w:tcPr>
            <w:tcW w:w="6083" w:type="dxa"/>
            <w:vAlign w:val="center"/>
          </w:tcPr>
          <w:p>
            <w:pPr>
              <w:spacing w:before="80" w:after="80"/>
              <w:jc w:val="center"/>
              <w:rPr>
                <w:rFonts w:hint="eastAsia" w:ascii="微软雅黑" w:hAnsi="微软雅黑" w:eastAsia="微软雅黑" w:cs="微软雅黑"/>
                <w:b w:val="0"/>
                <w:bCs/>
                <w:color w:val="auto"/>
                <w:sz w:val="18"/>
                <w:szCs w:val="18"/>
              </w:rPr>
            </w:pPr>
            <w:r>
              <w:rPr>
                <w:rFonts w:hint="eastAsia" w:ascii="微软雅黑" w:hAnsi="微软雅黑" w:eastAsia="微软雅黑" w:cs="微软雅黑"/>
                <w:b w:val="0"/>
                <w:bCs/>
                <w:color w:val="auto"/>
                <w:sz w:val="18"/>
                <w:szCs w:val="18"/>
              </w:rPr>
              <w:t>按照学校统一安排进行期末考试（闭卷）</w:t>
            </w:r>
          </w:p>
        </w:tc>
      </w:tr>
    </w:tbl>
    <w:p>
      <w:pPr>
        <w:spacing w:before="80" w:after="80"/>
        <w:jc w:val="center"/>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spacing w:line="360" w:lineRule="auto"/>
        <w:ind w:firstLine="480"/>
        <w:rPr>
          <w:rFonts w:ascii="宋体"/>
          <w:color w:val="000000"/>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szCs w:val="24"/>
        </w:rPr>
      </w:pPr>
      <w:r>
        <w:rPr>
          <w:sz w:val="24"/>
          <w:szCs w:val="24"/>
        </w:rPr>
        <w:t>•</w:t>
      </w:r>
      <w:r>
        <w:rPr>
          <w:rFonts w:hint="eastAsia"/>
          <w:sz w:val="24"/>
          <w:szCs w:val="24"/>
        </w:rPr>
        <w:t>课程相关的优秀学习资源：</w:t>
      </w:r>
    </w:p>
    <w:p>
      <w:pPr>
        <w:spacing w:line="360" w:lineRule="auto"/>
        <w:ind w:firstLine="422" w:firstLineChars="200"/>
        <w:rPr>
          <w:rFonts w:ascii="黑体" w:eastAsia="黑体"/>
          <w:b/>
          <w:color w:val="000000"/>
          <w:szCs w:val="21"/>
        </w:rPr>
      </w:pPr>
      <w:r>
        <w:rPr>
          <w:rFonts w:hint="eastAsia" w:ascii="黑体" w:eastAsia="黑体"/>
          <w:b/>
          <w:color w:val="000000"/>
          <w:szCs w:val="21"/>
        </w:rPr>
        <w:t>公众号：</w:t>
      </w:r>
    </w:p>
    <w:p>
      <w:pPr>
        <w:spacing w:line="360" w:lineRule="auto"/>
        <w:ind w:firstLine="420" w:firstLineChars="200"/>
        <w:rPr>
          <w:rFonts w:ascii="宋体" w:cs="宋体"/>
          <w:bCs/>
          <w:szCs w:val="21"/>
        </w:rPr>
      </w:pPr>
      <w:r>
        <w:rPr>
          <w:rFonts w:ascii="宋体" w:hAnsi="宋体" w:cs="宋体"/>
          <w:bCs/>
          <w:szCs w:val="21"/>
        </w:rPr>
        <w:t>1.</w:t>
      </w:r>
      <w:r>
        <w:rPr>
          <w:rFonts w:hint="eastAsia" w:ascii="宋体" w:hAnsi="宋体" w:cs="宋体"/>
          <w:bCs/>
          <w:szCs w:val="21"/>
        </w:rPr>
        <w:t>物流指闻</w:t>
      </w:r>
    </w:p>
    <w:p>
      <w:pPr>
        <w:spacing w:line="360" w:lineRule="auto"/>
        <w:ind w:firstLine="420" w:firstLineChars="200"/>
        <w:rPr>
          <w:rFonts w:ascii="宋体" w:cs="宋体"/>
          <w:bCs/>
          <w:szCs w:val="21"/>
        </w:rPr>
      </w:pPr>
      <w:r>
        <w:rPr>
          <w:rFonts w:ascii="宋体" w:hAnsi="宋体" w:cs="宋体"/>
          <w:bCs/>
          <w:szCs w:val="21"/>
        </w:rPr>
        <w:t>2.</w:t>
      </w:r>
      <w:r>
        <w:rPr>
          <w:rFonts w:hint="eastAsia" w:ascii="宋体" w:hAnsi="宋体" w:cs="宋体"/>
          <w:bCs/>
          <w:szCs w:val="21"/>
        </w:rPr>
        <w:t>物流沙龙</w:t>
      </w:r>
    </w:p>
    <w:p>
      <w:pPr>
        <w:spacing w:line="360" w:lineRule="auto"/>
        <w:ind w:firstLine="420" w:firstLineChars="200"/>
        <w:rPr>
          <w:rFonts w:ascii="宋体" w:cs="宋体"/>
          <w:bCs/>
          <w:szCs w:val="21"/>
        </w:rPr>
      </w:pPr>
      <w:r>
        <w:rPr>
          <w:rFonts w:ascii="宋体" w:hAnsi="宋体" w:cs="宋体"/>
          <w:bCs/>
          <w:szCs w:val="21"/>
        </w:rPr>
        <w:t>3.</w:t>
      </w:r>
      <w:r>
        <w:rPr>
          <w:rFonts w:hint="eastAsia" w:ascii="宋体" w:hAnsi="宋体" w:cs="宋体"/>
          <w:bCs/>
          <w:szCs w:val="21"/>
        </w:rPr>
        <w:t>物流产品网</w:t>
      </w:r>
    </w:p>
    <w:p>
      <w:pPr>
        <w:tabs>
          <w:tab w:val="left" w:pos="6120"/>
        </w:tabs>
        <w:spacing w:line="430" w:lineRule="exact"/>
        <w:rPr>
          <w:rFonts w:ascii="黑体" w:eastAsia="黑体"/>
          <w:b/>
          <w:bCs/>
          <w:sz w:val="32"/>
          <w:szCs w:val="32"/>
        </w:rPr>
      </w:pPr>
      <w:r>
        <w:rPr>
          <w:rFonts w:ascii="黑体" w:eastAsia="黑体"/>
          <w:b/>
          <w:bCs/>
          <w:sz w:val="32"/>
          <w:szCs w:val="32"/>
        </w:rPr>
        <w:br w:type="page"/>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w:t>
      </w:r>
      <w:r>
        <w:rPr>
          <w:rFonts w:hint="eastAsia" w:eastAsia="黑体"/>
          <w:b/>
          <w:bCs/>
          <w:sz w:val="44"/>
          <w:szCs w:val="44"/>
          <w:lang w:val="en-US" w:eastAsia="zh-CN"/>
        </w:rPr>
        <w:t>物流运筹学</w:t>
      </w:r>
      <w:r>
        <w:rPr>
          <w:rFonts w:hint="eastAsia" w:eastAsia="黑体"/>
          <w:b/>
          <w:bCs/>
          <w:sz w:val="44"/>
          <w:szCs w:val="44"/>
        </w:rPr>
        <w:t>》课程大纲</w:t>
      </w:r>
    </w:p>
    <w:p>
      <w:pPr>
        <w:tabs>
          <w:tab w:val="left" w:pos="6120"/>
        </w:tabs>
        <w:spacing w:line="430" w:lineRule="exact"/>
        <w:jc w:val="center"/>
        <w:rPr>
          <w:rFonts w:eastAsia="黑体"/>
        </w:rPr>
      </w:pPr>
      <w:r>
        <w:rPr>
          <w:rFonts w:hint="eastAsia"/>
        </w:rPr>
        <w:t>（Logistics Operations Research）</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rFonts w:hint="eastAsia" w:eastAsia="微软雅黑"/>
          <w:sz w:val="24"/>
          <w:lang w:val="en-US" w:eastAsia="zh-CN"/>
        </w:rPr>
      </w:pPr>
      <w:r>
        <w:rPr>
          <w:rFonts w:hint="eastAsia" w:ascii="微软雅黑" w:hAnsi="微软雅黑" w:eastAsia="微软雅黑"/>
          <w:b/>
          <w:sz w:val="24"/>
        </w:rPr>
        <w:t>课程性质：</w:t>
      </w:r>
      <w:r>
        <w:rPr>
          <w:rFonts w:hint="eastAsia" w:ascii="宋体" w:hAnsi="宋体" w:eastAsia="宋体" w:cs="宋体"/>
          <w:sz w:val="24"/>
          <w:lang w:val="en-US" w:eastAsia="zh-CN"/>
        </w:rPr>
        <w:t>学科专业基础课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3</w:t>
      </w:r>
      <w:r>
        <w:rPr>
          <w:rFonts w:hint="eastAsia" w:ascii="宋体" w:hAnsi="宋体" w:cs="宋体"/>
          <w:bCs/>
          <w:sz w:val="24"/>
        </w:rPr>
        <w:t>学分</w:t>
      </w:r>
      <w:r>
        <w:rPr>
          <w:rFonts w:ascii="宋体" w:hAnsi="宋体" w:cs="宋体"/>
          <w:bCs/>
          <w:sz w:val="24"/>
        </w:rPr>
        <w:t>/4</w:t>
      </w:r>
      <w:r>
        <w:rPr>
          <w:rFonts w:hint="eastAsia" w:ascii="宋体" w:hAnsi="宋体" w:cs="宋体"/>
          <w:bCs/>
          <w:sz w:val="24"/>
          <w:lang w:val="en-US" w:eastAsia="zh-CN"/>
        </w:rPr>
        <w:t>5</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eastAsia="宋体" w:cs="宋体"/>
          <w:b w:val="0"/>
          <w:bCs/>
          <w:sz w:val="24"/>
          <w:lang w:val="en-US" w:eastAsia="zh-CN"/>
        </w:rPr>
        <w:t>周</w:t>
      </w:r>
      <w:r>
        <w:rPr>
          <w:rFonts w:hint="eastAsia" w:ascii="宋体" w:hAnsi="宋体" w:cs="宋体"/>
          <w:b w:val="0"/>
          <w:bCs/>
          <w:sz w:val="24"/>
          <w:lang w:val="en-US" w:eastAsia="zh-CN"/>
        </w:rPr>
        <w:t>一1-4节/</w:t>
      </w:r>
      <w:r>
        <w:rPr>
          <w:rFonts w:hint="eastAsia" w:ascii="宋体" w:hAnsi="宋体" w:cs="宋体"/>
          <w:bCs/>
          <w:sz w:val="24"/>
          <w:lang w:val="en-US" w:eastAsia="zh-CN"/>
        </w:rPr>
        <w:t>5西102，周三（双）1-4节/5西304</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汪苗苗，讲师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sz w:val="24"/>
        </w:rPr>
        <w:t>18217913166</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周</w:t>
      </w:r>
      <w:r>
        <w:rPr>
          <w:rFonts w:hint="eastAsia" w:ascii="宋体" w:hAnsi="宋体" w:cs="宋体"/>
          <w:bCs/>
          <w:sz w:val="24"/>
          <w:lang w:val="en-US" w:eastAsia="zh-CN"/>
        </w:rPr>
        <w:t>一15</w:t>
      </w:r>
      <w:r>
        <w:rPr>
          <w:rFonts w:ascii="宋体" w:hAnsi="宋体" w:cs="宋体"/>
          <w:bCs/>
          <w:sz w:val="24"/>
        </w:rPr>
        <w:t>:</w:t>
      </w:r>
      <w:r>
        <w:rPr>
          <w:rFonts w:hint="eastAsia" w:ascii="宋体" w:hAnsi="宋体" w:cs="宋体"/>
          <w:bCs/>
          <w:sz w:val="24"/>
          <w:lang w:val="en-US" w:eastAsia="zh-CN"/>
        </w:rPr>
        <w:t>0</w:t>
      </w:r>
      <w:r>
        <w:rPr>
          <w:rFonts w:ascii="宋体" w:hAnsi="宋体" w:cs="宋体"/>
          <w:bCs/>
          <w:sz w:val="24"/>
        </w:rPr>
        <w:t>0-1</w:t>
      </w:r>
      <w:r>
        <w:rPr>
          <w:rFonts w:hint="eastAsia" w:ascii="宋体" w:hAnsi="宋体" w:cs="宋体"/>
          <w:bCs/>
          <w:sz w:val="24"/>
          <w:lang w:val="en-US" w:eastAsia="zh-CN"/>
        </w:rPr>
        <w:t>8</w:t>
      </w:r>
      <w:r>
        <w:rPr>
          <w:rFonts w:ascii="宋体" w:hAnsi="宋体" w:cs="宋体"/>
          <w:bCs/>
          <w:sz w:val="24"/>
        </w:rPr>
        <w:t>:</w:t>
      </w:r>
      <w:r>
        <w:rPr>
          <w:rFonts w:hint="eastAsia" w:ascii="宋体" w:hAnsi="宋体" w:cs="宋体"/>
          <w:bCs/>
          <w:sz w:val="24"/>
          <w:lang w:val="en-US" w:eastAsia="zh-CN"/>
        </w:rPr>
        <w:t>0</w:t>
      </w:r>
      <w:r>
        <w:rPr>
          <w:rFonts w:ascii="宋体" w:hAnsi="宋体" w:cs="宋体"/>
          <w:bCs/>
          <w:sz w:val="24"/>
        </w:rPr>
        <w:t>0</w:t>
      </w:r>
      <w:r>
        <w:rPr>
          <w:rFonts w:hint="eastAsia" w:ascii="宋体" w:hAnsi="宋体" w:cs="宋体"/>
          <w:bCs/>
          <w:sz w:val="24"/>
        </w:rPr>
        <w:t>，</w:t>
      </w:r>
      <w:r>
        <w:rPr>
          <w:rFonts w:hint="eastAsia" w:ascii="宋体" w:hAnsi="宋体" w:cs="宋体"/>
          <w:bCs/>
          <w:sz w:val="24"/>
          <w:lang w:val="en-US" w:eastAsia="zh-CN"/>
        </w:rPr>
        <w:t>周五15</w:t>
      </w:r>
      <w:r>
        <w:rPr>
          <w:rFonts w:ascii="宋体" w:hAnsi="宋体" w:cs="宋体"/>
          <w:bCs/>
          <w:sz w:val="24"/>
        </w:rPr>
        <w:t>:</w:t>
      </w:r>
      <w:r>
        <w:rPr>
          <w:rFonts w:hint="eastAsia" w:ascii="宋体" w:hAnsi="宋体" w:cs="宋体"/>
          <w:bCs/>
          <w:sz w:val="24"/>
          <w:lang w:val="en-US" w:eastAsia="zh-CN"/>
        </w:rPr>
        <w:t>0</w:t>
      </w:r>
      <w:r>
        <w:rPr>
          <w:rFonts w:ascii="宋体" w:hAnsi="宋体" w:cs="宋体"/>
          <w:bCs/>
          <w:sz w:val="24"/>
        </w:rPr>
        <w:t>0-1</w:t>
      </w:r>
      <w:r>
        <w:rPr>
          <w:rFonts w:hint="eastAsia" w:ascii="宋体" w:hAnsi="宋体" w:cs="宋体"/>
          <w:bCs/>
          <w:sz w:val="24"/>
          <w:lang w:val="en-US" w:eastAsia="zh-CN"/>
        </w:rPr>
        <w:t>8</w:t>
      </w:r>
      <w:r>
        <w:rPr>
          <w:rFonts w:ascii="宋体" w:hAnsi="宋体" w:cs="宋体"/>
          <w:bCs/>
          <w:sz w:val="24"/>
        </w:rPr>
        <w:t>:</w:t>
      </w:r>
      <w:r>
        <w:rPr>
          <w:rFonts w:hint="eastAsia" w:ascii="宋体" w:hAnsi="宋体" w:cs="宋体"/>
          <w:bCs/>
          <w:sz w:val="24"/>
          <w:lang w:val="en-US" w:eastAsia="zh-CN"/>
        </w:rPr>
        <w:t>0</w:t>
      </w:r>
      <w:r>
        <w:rPr>
          <w:rFonts w:ascii="宋体" w:hAnsi="宋体" w:cs="宋体"/>
          <w:bCs/>
          <w:sz w:val="24"/>
        </w:rPr>
        <w:t>0</w:t>
      </w:r>
      <w:r>
        <w:rPr>
          <w:rFonts w:hint="eastAsia" w:ascii="宋体" w:hAnsi="宋体" w:cs="宋体"/>
          <w:bCs/>
          <w:sz w:val="24"/>
          <w:lang w:val="en-US" w:eastAsia="zh-CN"/>
        </w:rPr>
        <w:t>/</w:t>
      </w:r>
      <w:r>
        <w:rPr>
          <w:rFonts w:hint="eastAsia" w:ascii="宋体" w:hAnsi="宋体" w:cs="宋体"/>
          <w:bCs/>
          <w:sz w:val="24"/>
        </w:rPr>
        <w:t>社科楼南</w:t>
      </w:r>
      <w:r>
        <w:rPr>
          <w:rFonts w:ascii="宋体" w:hAnsi="宋体" w:cs="宋体"/>
          <w:bCs/>
          <w:sz w:val="24"/>
        </w:rPr>
        <w:t>205</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spacing w:line="360" w:lineRule="auto"/>
        <w:ind w:firstLine="420" w:firstLineChars="200"/>
        <w:rPr>
          <w:rFonts w:hint="eastAsia" w:ascii="宋体" w:hAnsi="宋体"/>
          <w:szCs w:val="21"/>
          <w:lang w:eastAsia="zh-CN"/>
        </w:rPr>
      </w:pPr>
      <w:r>
        <w:rPr>
          <w:rFonts w:hint="eastAsia" w:ascii="宋体" w:hAnsi="宋体"/>
          <w:szCs w:val="21"/>
          <w:lang w:eastAsia="zh-CN"/>
        </w:rPr>
        <w:t>学习内容与目标达成：</w:t>
      </w:r>
    </w:p>
    <w:p>
      <w:pPr>
        <w:tabs>
          <w:tab w:val="left" w:pos="6120"/>
        </w:tabs>
        <w:spacing w:line="360" w:lineRule="auto"/>
        <w:ind w:firstLine="420" w:firstLineChars="200"/>
        <w:rPr>
          <w:rFonts w:ascii="宋体" w:cs="宋体"/>
          <w:szCs w:val="21"/>
        </w:rPr>
      </w:pPr>
      <w:r>
        <w:rPr>
          <w:rFonts w:hint="eastAsia" w:ascii="宋体" w:hAnsi="宋体" w:cs="宋体"/>
          <w:szCs w:val="21"/>
        </w:rPr>
        <w:t>物流运筹学是将传统运筹学的基本理论和基本方法运用到现代物流管理的实践中，探讨供应链管理优化方法和应用问题的求解。物流运筹学是在生产计划、库存管理、运输问题、设备更新、中心选址等活动中广泛运用运筹学原理来解决其中所涉及的经济问题的一门学科。运筹学的重点在于构建模型及对结果的分析评价上。前者所做的工作是从实际问题提炼出一个恰当的、可以用定量分析方法研究的运筹学模型，而后者是对求解结果做出切合实际的结合点上所进行的创造性劳动，在这两方面的训练有素将对培养高层次应用型管理人才的科学决策能力方面产生积极的影响。本课程旨在培养学生的创造性思维能力，能利用所学物流运筹学的原理与优化思想解决物流管理领域的实际问题，提高学生的实践应用能力。</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本课程以运筹学的教学任务为指导，教学内容根据物流管理专业需要和学生特点进行确定，主要内容包括线性规划、</w:t>
      </w:r>
      <w:r>
        <w:rPr>
          <w:rFonts w:hint="eastAsia" w:ascii="宋体" w:hAnsi="宋体" w:cs="宋体"/>
          <w:szCs w:val="21"/>
          <w:lang w:val="en-US" w:eastAsia="zh-CN"/>
        </w:rPr>
        <w:t>运输与指派问题、</w:t>
      </w:r>
      <w:r>
        <w:rPr>
          <w:rFonts w:hint="eastAsia" w:ascii="宋体" w:hAnsi="宋体" w:cs="宋体"/>
          <w:szCs w:val="21"/>
        </w:rPr>
        <w:t>图与网络、网络计划、决策论</w:t>
      </w:r>
      <w:r>
        <w:rPr>
          <w:rFonts w:hint="eastAsia" w:ascii="宋体" w:hAnsi="宋体" w:cs="宋体"/>
          <w:szCs w:val="21"/>
          <w:lang w:eastAsia="zh-CN"/>
        </w:rPr>
        <w:t>、</w:t>
      </w:r>
      <w:r>
        <w:rPr>
          <w:rFonts w:hint="eastAsia" w:ascii="宋体" w:hAnsi="宋体" w:cs="宋体"/>
          <w:szCs w:val="21"/>
        </w:rPr>
        <w:t>存储论等运筹学的定量分析方法，重点介绍运筹学的基本理论方法在物流系统中的实际应用。</w:t>
      </w:r>
    </w:p>
    <w:p>
      <w:pPr>
        <w:tabs>
          <w:tab w:val="left" w:pos="6120"/>
        </w:tabs>
        <w:spacing w:line="360" w:lineRule="auto"/>
        <w:ind w:firstLine="420" w:firstLineChars="200"/>
        <w:rPr>
          <w:rFonts w:ascii="宋体" w:cs="宋体"/>
          <w:szCs w:val="21"/>
        </w:rPr>
      </w:pPr>
      <w:r>
        <w:rPr>
          <w:rFonts w:hint="eastAsia" w:ascii="宋体" w:hAnsi="宋体" w:cs="宋体"/>
          <w:szCs w:val="21"/>
        </w:rPr>
        <w:t>知识目标</w:t>
      </w:r>
      <w:r>
        <w:rPr>
          <w:rFonts w:hint="eastAsia" w:ascii="宋体" w:hAnsi="宋体" w:cs="宋体"/>
          <w:szCs w:val="21"/>
          <w:lang w:eastAsia="zh-CN"/>
        </w:rPr>
        <w:t>：</w:t>
      </w:r>
      <w:r>
        <w:rPr>
          <w:rFonts w:hint="eastAsia" w:ascii="宋体" w:hAnsi="宋体" w:cs="宋体"/>
          <w:szCs w:val="21"/>
          <w:lang w:val="en-US" w:eastAsia="zh-CN"/>
        </w:rPr>
        <w:t>使学生</w:t>
      </w:r>
      <w:r>
        <w:rPr>
          <w:rFonts w:hint="eastAsia" w:ascii="宋体" w:hAnsi="宋体" w:cs="宋体"/>
          <w:szCs w:val="21"/>
        </w:rPr>
        <w:t>系统掌握</w:t>
      </w:r>
      <w:r>
        <w:rPr>
          <w:rFonts w:hint="eastAsia" w:ascii="宋体" w:hAnsi="宋体" w:cs="宋体"/>
          <w:szCs w:val="21"/>
          <w:lang w:val="en-US" w:eastAsia="zh-CN"/>
        </w:rPr>
        <w:t>物流管理决策中常用的运筹学</w:t>
      </w:r>
      <w:r>
        <w:rPr>
          <w:rFonts w:hint="eastAsia" w:ascii="宋体" w:hAnsi="宋体" w:cs="宋体"/>
          <w:szCs w:val="21"/>
        </w:rPr>
        <w:t>的基本概念、基本理论和基本方法，</w:t>
      </w:r>
      <w:r>
        <w:rPr>
          <w:rFonts w:hint="eastAsia" w:ascii="宋体" w:hAnsi="宋体" w:cs="宋体"/>
          <w:szCs w:val="21"/>
          <w:lang w:val="en-US" w:eastAsia="zh-CN"/>
        </w:rPr>
        <w:t>为进一步学习与掌握物流管理理论奠定必要的理论基础，并培养与提升学生对实际问题运用定量方法分析、求解以及进行辅助决策的能力</w:t>
      </w:r>
      <w:r>
        <w:rPr>
          <w:rFonts w:hint="eastAsia" w:ascii="宋体" w:hAnsi="宋体" w:cs="宋体"/>
          <w:szCs w:val="21"/>
        </w:rPr>
        <w:t>。</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能力目标</w:t>
      </w:r>
      <w:r>
        <w:rPr>
          <w:rFonts w:hint="eastAsia" w:ascii="宋体" w:hAnsi="宋体" w:cs="宋体"/>
          <w:szCs w:val="21"/>
          <w:lang w:eastAsia="zh-CN"/>
        </w:rPr>
        <w:t>：</w:t>
      </w:r>
      <w:r>
        <w:rPr>
          <w:rFonts w:hint="eastAsia" w:ascii="宋体" w:hAnsi="宋体" w:cs="宋体"/>
          <w:szCs w:val="21"/>
        </w:rPr>
        <w:t>进行抽象思维和逻辑推理的理性思维能力；综合运用</w:t>
      </w:r>
      <w:r>
        <w:rPr>
          <w:rFonts w:hint="eastAsia" w:ascii="宋体" w:hAnsi="宋体" w:cs="宋体"/>
          <w:szCs w:val="21"/>
          <w:lang w:val="en-US" w:eastAsia="zh-CN"/>
        </w:rPr>
        <w:t>运筹学</w:t>
      </w:r>
      <w:r>
        <w:rPr>
          <w:rFonts w:hint="eastAsia" w:ascii="宋体" w:hAnsi="宋体" w:cs="宋体"/>
          <w:szCs w:val="21"/>
        </w:rPr>
        <w:t>的知识和方法进行分析和解决问题的能力；较强的自主学习能力，提高学生学习的积极性,激发学习兴趣，增强学习的信心；主动探索和独立思考的能力，提高学生的创新意识。</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素质目标</w:t>
      </w:r>
      <w:r>
        <w:rPr>
          <w:rFonts w:hint="eastAsia" w:ascii="宋体" w:hAnsi="宋体" w:cs="宋体"/>
          <w:szCs w:val="21"/>
          <w:lang w:eastAsia="zh-CN"/>
        </w:rPr>
        <w:t>：</w:t>
      </w:r>
      <w:r>
        <w:rPr>
          <w:rFonts w:hint="eastAsia" w:ascii="宋体" w:hAnsi="宋体" w:cs="宋体"/>
          <w:szCs w:val="21"/>
        </w:rPr>
        <w:t>主动探寻并善于抓住实际管理问题的背景和本质的素养；善于对现实世界中管理过程进行合理的量化分析的素养；能用准确、简明、规范的语言表达管理思想的素养；深入理解</w:t>
      </w:r>
      <w:r>
        <w:rPr>
          <w:rFonts w:hint="eastAsia" w:ascii="宋体" w:hAnsi="宋体" w:cs="宋体"/>
          <w:szCs w:val="21"/>
          <w:lang w:val="en-US" w:eastAsia="zh-CN"/>
        </w:rPr>
        <w:t>运筹学</w:t>
      </w:r>
      <w:r>
        <w:rPr>
          <w:rFonts w:hint="eastAsia" w:ascii="宋体" w:hAnsi="宋体" w:cs="宋体"/>
          <w:szCs w:val="21"/>
        </w:rPr>
        <w:t>基本概念和基本方法，掌握用管理知识解决实际问题的方法与手段，对各种问题能以多角度探寻解决问题的道路的素养；具有良好的科学态度和创新精神，合理地提出新思想、新概念、新方法的素养。</w:t>
      </w:r>
    </w:p>
    <w:p>
      <w:pPr>
        <w:tabs>
          <w:tab w:val="left" w:pos="6120"/>
        </w:tabs>
        <w:spacing w:line="360" w:lineRule="auto"/>
        <w:jc w:val="center"/>
        <w:rPr>
          <w:rFonts w:hint="eastAsia" w:ascii="宋体" w:hAnsi="宋体" w:cs="宋体"/>
          <w:szCs w:val="21"/>
        </w:rPr>
      </w:pPr>
      <w:r>
        <w:rPr>
          <w:rFonts w:ascii="宋体" w:cs="宋体"/>
          <w:sz w:val="24"/>
        </w:rPr>
        <w:pict>
          <v:group id="_x0000_s1026" o:spid="_x0000_s1026" o:spt="203" style="height:205.15pt;width:244.05pt;" coordorigin="3360,1980" coordsize="5760,4842" editas="canvas">
            <o:lock v:ext="edit"/>
            <v:shape id="_x0000_s1027" o:spid="_x0000_s1027" o:spt="75" type="#_x0000_t75" style="position:absolute;left:3360;top:1980;height:4842;width:5760;" filled="f" stroked="f" coordsize="21600,21600">
              <v:path/>
              <v:fill on="f" focussize="0,0"/>
              <v:stroke on="f"/>
              <v:imagedata o:title=""/>
              <o:lock v:ext="edit" rotation="t" text="t" aspectratio="t"/>
            </v:shape>
            <v:shape id="_x0000_s1028" o:spid="_x0000_s1028" o:spt="3" type="#_x0000_t3" style="position:absolute;left:3360;top:1986;height:4836;width:5760;" fillcolor="#FFFFFF" filled="t" stroked="t" coordsize="21600,21600">
              <v:path/>
              <v:fill on="t" color2="#FFFFFF" focussize="0,0"/>
              <v:stroke color="#000000"/>
              <v:imagedata o:title=""/>
              <o:lock v:ext="edit" aspectratio="f"/>
            </v:shape>
            <v:shape id="_x0000_s1029" o:spid="_x0000_s1029" style="position:absolute;left:6270;top:1980;height:1633;width:15;" filled="f" stroked="t" coordsize="15,1633" path="m15,0hal0,1633hae">
              <v:path arrowok="t"/>
              <v:fill on="f" focussize="0,0"/>
              <v:stroke color="#000000"/>
              <v:imagedata o:title=""/>
              <o:lock v:ext="edit" aspectratio="f"/>
            </v:shape>
            <v:group id="_x0000_s1030" o:spid="_x0000_s1030" o:spt="203" style="position:absolute;left:3660;top:2664;height:3840;width:5280;" coordorigin="3660,2664" coordsize="5280,3840">
              <o:lock v:ext="edit" aspectratio="f"/>
              <v:shape id="_x0000_s1031" o:spid="_x0000_s1031" o:spt="3" type="#_x0000_t3" style="position:absolute;left:5220;top:3606;height:1560;width:2160;" fillcolor="#FFFFFF" filled="t" stroked="t" coordsize="21600,21600">
                <v:path/>
                <v:fill on="t" color2="#FFFFFF" focussize="0,0"/>
                <v:stroke color="#000000"/>
                <v:imagedata o:title=""/>
                <o:lock v:ext="edit" aspectratio="f"/>
              </v:shape>
              <v:shape id="_x0000_s1032" o:spid="_x0000_s1032" style="position:absolute;left:4155;top:4903;height:1200;width:1305;" filled="f" stroked="t" coordsize="1305,1200" path="m1305,0hal0,1200hae">
                <v:path arrowok="t"/>
                <v:fill on="f" focussize="0,0"/>
                <v:stroke color="#000000"/>
                <v:imagedata o:title=""/>
                <o:lock v:ext="edit" aspectratio="f"/>
              </v:shape>
              <v:shape id="_x0000_s1033" o:spid="_x0000_s1033" style="position:absolute;left:3660;top:3313;height:900;width:1590;" filled="f" stroked="t" coordsize="1590,900" path="m0,0hal1590,900hae">
                <v:path arrowok="t"/>
                <v:fill on="f" focussize="0,0"/>
                <v:stroke color="#000000"/>
                <v:imagedata o:title=""/>
                <o:lock v:ext="edit" aspectratio="f"/>
              </v:shape>
              <v:shape id="_x0000_s1034" o:spid="_x0000_s1034" style="position:absolute;left:7125;top:4918;height:990;width:1350;" filled="f" stroked="t" coordsize="1350,990" path="m0,0hal1350,990hae">
                <v:path arrowok="t"/>
                <v:fill on="f" focussize="0,0"/>
                <v:stroke color="#000000"/>
                <v:imagedata o:title=""/>
                <o:lock v:ext="edit" aspectratio="f"/>
              </v:shape>
              <v:shape id="_x0000_s1035" o:spid="_x0000_s1035" o:spt="202" type="#_x0000_t202" style="position:absolute;left:6600;top:2664;height:936;width:1620;" filled="f" stroked="f" coordsize="21600,21600">
                <v:path/>
                <v:fill on="f" focussize="0,0"/>
                <v:stroke on="f"/>
                <v:imagedata o:title=""/>
                <o:lock v:ext="edit" aspectratio="f"/>
                <v:textbox inset="2.159mm,1.0795mm,2.159mm,1.0795mm">
                  <w:txbxContent>
                    <w:p>
                      <w:pPr>
                        <w:rPr>
                          <w:sz w:val="15"/>
                          <w:szCs w:val="18"/>
                        </w:rPr>
                      </w:pPr>
                      <w:r>
                        <w:rPr>
                          <w:rFonts w:hint="eastAsia" w:ascii="宋体" w:hAnsi="宋体" w:cs="宋体"/>
                          <w:sz w:val="15"/>
                          <w:szCs w:val="18"/>
                        </w:rPr>
                        <w:t>运筹思维</w:t>
                      </w:r>
                    </w:p>
                  </w:txbxContent>
                </v:textbox>
              </v:shape>
              <v:shape id="_x0000_s1036" o:spid="_x0000_s1036" o:spt="202" type="#_x0000_t202" style="position:absolute;left:5520;top:4053;height:780;width:1620;" filled="f" stroked="f" coordsize="21600,21600">
                <v:path/>
                <v:fill on="f" focussize="0,0"/>
                <v:stroke on="f"/>
                <v:imagedata o:title=""/>
                <o:lock v:ext="edit" aspectratio="f"/>
                <v:textbox inset="2.159mm,1.0795mm,2.159mm,1.0795mm">
                  <w:txbxContent>
                    <w:p>
                      <w:pPr>
                        <w:spacing w:line="360" w:lineRule="auto"/>
                        <w:jc w:val="center"/>
                        <w:rPr>
                          <w:rFonts w:hint="eastAsia"/>
                          <w:sz w:val="18"/>
                          <w:szCs w:val="21"/>
                        </w:rPr>
                      </w:pPr>
                      <w:r>
                        <w:rPr>
                          <w:rFonts w:hint="eastAsia"/>
                          <w:sz w:val="18"/>
                          <w:szCs w:val="21"/>
                        </w:rPr>
                        <w:t>运筹学</w:t>
                      </w:r>
                    </w:p>
                  </w:txbxContent>
                </v:textbox>
              </v:shape>
              <v:shape id="_x0000_s1037" o:spid="_x0000_s1037" o:spt="202" type="#_x0000_t202" style="position:absolute;left:4620;top:2760;height:936;width:1260;" filled="f" stroked="f" coordsize="21600,21600">
                <v:path/>
                <v:fill on="f" focussize="0,0"/>
                <v:stroke on="f"/>
                <v:imagedata o:title=""/>
                <o:lock v:ext="edit" aspectratio="f"/>
                <v:textbox inset="2.159mm,1.0795mm,2.159mm,1.0795mm">
                  <w:txbxContent>
                    <w:p>
                      <w:pPr>
                        <w:spacing w:line="360" w:lineRule="auto"/>
                        <w:jc w:val="center"/>
                        <w:rPr>
                          <w:rFonts w:hint="eastAsia"/>
                          <w:sz w:val="15"/>
                          <w:szCs w:val="15"/>
                        </w:rPr>
                      </w:pPr>
                      <w:r>
                        <w:rPr>
                          <w:rFonts w:hint="eastAsia"/>
                          <w:sz w:val="15"/>
                          <w:szCs w:val="15"/>
                        </w:rPr>
                        <w:t>价值观</w:t>
                      </w:r>
                    </w:p>
                  </w:txbxContent>
                </v:textbox>
              </v:shape>
              <v:shape id="_x0000_s1038" o:spid="_x0000_s1038" o:spt="202" type="#_x0000_t202" style="position:absolute;left:5160;top:5412;height:1092;width:2700;" filled="f" stroked="f" coordsize="21600,21600">
                <v:path/>
                <v:fill on="f" focussize="0,0"/>
                <v:stroke on="f"/>
                <v:imagedata o:title=""/>
                <o:lock v:ext="edit" aspectratio="f"/>
                <v:textbox inset="2.159mm,1.0795mm,2.159mm,1.0795mm">
                  <w:txbxContent>
                    <w:p>
                      <w:pPr>
                        <w:ind w:left="150" w:hanging="150" w:hangingChars="100"/>
                        <w:rPr>
                          <w:rFonts w:hint="eastAsia" w:ascii="宋体" w:hAnsi="宋体" w:cs="宋体"/>
                          <w:sz w:val="15"/>
                          <w:szCs w:val="18"/>
                        </w:rPr>
                      </w:pPr>
                      <w:r>
                        <w:rPr>
                          <w:rFonts w:hint="eastAsia" w:ascii="宋体" w:hAnsi="宋体" w:cs="宋体"/>
                          <w:sz w:val="15"/>
                          <w:szCs w:val="18"/>
                        </w:rPr>
                        <w:t>1建立数学模型</w:t>
                      </w:r>
                    </w:p>
                    <w:p>
                      <w:pPr>
                        <w:rPr>
                          <w:sz w:val="15"/>
                          <w:szCs w:val="18"/>
                        </w:rPr>
                      </w:pPr>
                      <w:r>
                        <w:rPr>
                          <w:rFonts w:hint="eastAsia" w:ascii="宋体" w:hAnsi="宋体" w:cs="宋体"/>
                          <w:sz w:val="15"/>
                          <w:szCs w:val="18"/>
                        </w:rPr>
                        <w:t>2运用软件辅助模型的求解</w:t>
                      </w:r>
                    </w:p>
                  </w:txbxContent>
                </v:textbox>
              </v:shape>
              <v:shape id="_x0000_s1039" o:spid="_x0000_s1039" o:spt="202" type="#_x0000_t202" style="position:absolute;left:3720;top:4164;height:1410;width:1260;" filled="f" stroked="f" coordsize="21600,21600">
                <v:path/>
                <v:fill on="f" focussize="0,0"/>
                <v:stroke on="f"/>
                <v:imagedata o:title=""/>
                <o:lock v:ext="edit" aspectratio="f"/>
                <v:textbox inset="2.159mm,1.0795mm,2.159mm,1.0795mm">
                  <w:txbxContent>
                    <w:p>
                      <w:pPr>
                        <w:rPr>
                          <w:sz w:val="15"/>
                          <w:szCs w:val="18"/>
                        </w:rPr>
                      </w:pPr>
                      <w:r>
                        <w:rPr>
                          <w:rFonts w:hint="eastAsia" w:ascii="宋体" w:hAnsi="宋体" w:cs="宋体"/>
                          <w:sz w:val="15"/>
                          <w:szCs w:val="18"/>
                        </w:rPr>
                        <w:t>定量化技术</w:t>
                      </w:r>
                    </w:p>
                  </w:txbxContent>
                </v:textbox>
              </v:shape>
              <v:shape id="_x0000_s1040" o:spid="_x0000_s1040" o:spt="202" type="#_x0000_t202" style="position:absolute;left:7680;top:4164;height:1242;width:1260;" filled="f" stroked="f" coordsize="21600,21600">
                <v:path/>
                <v:fill on="f" focussize="0,0"/>
                <v:stroke on="f"/>
                <v:imagedata o:title=""/>
                <o:lock v:ext="edit" aspectratio="f"/>
                <v:textbox inset="2.159mm,1.0795mm,2.159mm,1.0795mm">
                  <w:txbxContent>
                    <w:p>
                      <w:pPr>
                        <w:rPr>
                          <w:sz w:val="15"/>
                          <w:szCs w:val="18"/>
                        </w:rPr>
                      </w:pPr>
                      <w:r>
                        <w:rPr>
                          <w:rFonts w:hint="eastAsia" w:ascii="宋体" w:hAnsi="宋体" w:cs="宋体"/>
                          <w:sz w:val="15"/>
                          <w:szCs w:val="18"/>
                        </w:rPr>
                        <w:t>定量化方法</w:t>
                      </w:r>
                    </w:p>
                  </w:txbxContent>
                </v:textbox>
              </v:shape>
              <v:shape id="_x0000_s1041" o:spid="_x0000_s1041" style="position:absolute;left:7320;top:3028;height:1080;width:1290;" filled="f" stroked="t" coordsize="1290,1080" path="m1290,0hal0,1080hae">
                <v:path arrowok="t"/>
                <v:fill on="f" focussize="0,0"/>
                <v:stroke color="#000000"/>
                <v:imagedata o:title=""/>
                <o:lock v:ext="edit" aspectratio="f"/>
              </v:shape>
            </v:group>
            <w10:wrap type="none"/>
            <w10:anchorlock/>
          </v:group>
        </w:pic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ascii="宋体" w:hAnsi="宋体" w:eastAsia="宋体" w:cs="宋体"/>
        </w:rPr>
        <w:t>《</w:t>
      </w:r>
      <w:r>
        <w:rPr>
          <w:rFonts w:hint="eastAsia" w:ascii="宋体" w:hAnsi="宋体" w:eastAsia="宋体" w:cs="宋体"/>
          <w:lang w:val="en-US" w:eastAsia="zh-CN"/>
        </w:rPr>
        <w:t>物流运筹学（第2版）</w:t>
      </w:r>
      <w:r>
        <w:rPr>
          <w:rFonts w:hint="eastAsia" w:ascii="宋体" w:hAnsi="宋体" w:eastAsia="宋体" w:cs="宋体"/>
        </w:rPr>
        <w:t>》，郝海</w:t>
      </w:r>
      <w:r>
        <w:rPr>
          <w:rFonts w:hint="eastAsia" w:ascii="宋体" w:hAnsi="宋体" w:eastAsia="宋体" w:cs="宋体"/>
          <w:lang w:eastAsia="zh-CN"/>
        </w:rPr>
        <w:t>、</w:t>
      </w:r>
      <w:r>
        <w:rPr>
          <w:rFonts w:hint="eastAsia" w:ascii="宋体" w:hAnsi="宋体" w:eastAsia="宋体" w:cs="宋体"/>
          <w:lang w:val="en-US" w:eastAsia="zh-CN"/>
        </w:rPr>
        <w:t>熊德国</w:t>
      </w:r>
      <w:r>
        <w:rPr>
          <w:rFonts w:hint="eastAsia" w:ascii="宋体" w:hAnsi="宋体" w:eastAsia="宋体" w:cs="宋体"/>
        </w:rPr>
        <w:t>主编，北京大学出版社，201</w:t>
      </w:r>
      <w:r>
        <w:rPr>
          <w:rFonts w:hint="eastAsia" w:ascii="宋体" w:hAnsi="宋体" w:eastAsia="宋体" w:cs="宋体"/>
          <w:lang w:val="en-US" w:eastAsia="zh-CN"/>
        </w:rPr>
        <w:t>7</w:t>
      </w:r>
      <w:r>
        <w:rPr>
          <w:rFonts w:hint="eastAsia" w:ascii="宋体" w:hAnsi="宋体" w:eastAsia="宋体" w:cs="宋体"/>
        </w:rPr>
        <w:t>年，</w:t>
      </w:r>
      <w:r>
        <w:rPr>
          <w:rFonts w:hint="eastAsia" w:ascii="宋体" w:hAnsi="宋体" w:eastAsia="宋体" w:cs="宋体"/>
          <w:lang w:val="en-US" w:eastAsia="zh-CN"/>
        </w:rPr>
        <w:t>4</w:t>
      </w:r>
      <w:r>
        <w:rPr>
          <w:rFonts w:hint="eastAsia" w:ascii="宋体" w:hAnsi="宋体" w:cs="宋体"/>
          <w:lang w:val="en-US" w:eastAsia="zh-CN"/>
        </w:rPr>
        <w:t>5.00</w:t>
      </w:r>
      <w:r>
        <w:rPr>
          <w:rFonts w:hint="eastAsia" w:ascii="宋体" w:hAnsi="宋体" w:eastAsia="宋体" w:cs="宋体"/>
        </w:rPr>
        <w:t>元，</w:t>
      </w:r>
      <w:r>
        <w:rPr>
          <w:rFonts w:hint="eastAsia" w:ascii="宋体" w:hAnsi="宋体" w:eastAsia="宋体" w:cs="宋体"/>
          <w:szCs w:val="21"/>
        </w:rPr>
        <w:t>ISBN：9787301281109</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20" w:firstLineChars="200"/>
        <w:rPr>
          <w:rFonts w:hint="eastAsia" w:ascii="宋体" w:hAnsi="宋体" w:cs="宋体"/>
          <w:bCs/>
          <w:szCs w:val="21"/>
        </w:rPr>
      </w:pPr>
      <w:r>
        <w:rPr>
          <w:rFonts w:hint="eastAsia" w:ascii="宋体" w:hAnsi="宋体" w:cs="宋体"/>
          <w:bCs/>
          <w:szCs w:val="21"/>
        </w:rPr>
        <w:t>无（根据</w:t>
      </w:r>
      <w:r>
        <w:rPr>
          <w:rFonts w:hint="eastAsia" w:ascii="宋体" w:hAnsi="宋体" w:cs="宋体"/>
          <w:bCs/>
          <w:szCs w:val="21"/>
          <w:lang w:val="en-US" w:eastAsia="zh-CN"/>
        </w:rPr>
        <w:t>这门课程</w:t>
      </w:r>
      <w:r>
        <w:rPr>
          <w:rFonts w:hint="eastAsia" w:ascii="宋体" w:hAnsi="宋体" w:cs="宋体"/>
          <w:bCs/>
          <w:szCs w:val="21"/>
        </w:rPr>
        <w:t>的性质，不建议学生过多涉猎教材以外的书籍。根据以往的授课经验，也不具有更多时间和精力涉猎教材以外的更多书籍，只推荐一些选读书籍）。</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firstLineChars="200"/>
        <w:rPr>
          <w:rFonts w:hint="eastAsia" w:ascii="宋体" w:hAnsi="宋体" w:eastAsia="宋体" w:cs="宋体"/>
          <w:bCs/>
          <w:szCs w:val="21"/>
          <w:lang w:val="en-US" w:eastAsia="zh-CN"/>
        </w:rPr>
      </w:pPr>
      <w:r>
        <w:rPr>
          <w:rFonts w:hint="eastAsia" w:ascii="宋体" w:hAnsi="宋体" w:eastAsia="宋体" w:cs="宋体"/>
          <w:bCs/>
          <w:szCs w:val="21"/>
          <w:lang w:val="en-US" w:eastAsia="zh-CN"/>
        </w:rPr>
        <w:t>1.《运筹学基础及应用（第六版）》，胡运权主编，高等教育出版社，2014年，42.40元，ISBN：9787040289893</w:t>
      </w:r>
    </w:p>
    <w:p>
      <w:pPr>
        <w:spacing w:line="360" w:lineRule="auto"/>
        <w:ind w:firstLine="420" w:firstLineChars="200"/>
        <w:rPr>
          <w:rFonts w:hint="eastAsia" w:ascii="宋体" w:hAnsi="宋体" w:eastAsia="宋体" w:cs="宋体"/>
          <w:bCs/>
          <w:szCs w:val="21"/>
        </w:rPr>
      </w:pPr>
      <w:r>
        <w:rPr>
          <w:rFonts w:hint="eastAsia" w:ascii="宋体" w:hAnsi="宋体" w:eastAsia="宋体" w:cs="宋体"/>
          <w:bCs/>
          <w:szCs w:val="21"/>
          <w:lang w:val="en-US" w:eastAsia="zh-CN"/>
        </w:rPr>
        <w:t>2</w:t>
      </w:r>
      <w:r>
        <w:rPr>
          <w:rFonts w:hint="eastAsia" w:ascii="宋体" w:hAnsi="宋体" w:eastAsia="宋体" w:cs="宋体"/>
          <w:bCs/>
          <w:szCs w:val="21"/>
        </w:rPr>
        <w:t>.《</w:t>
      </w:r>
      <w:r>
        <w:rPr>
          <w:rFonts w:hint="eastAsia" w:ascii="宋体" w:hAnsi="宋体" w:eastAsia="宋体" w:cs="宋体"/>
          <w:bCs/>
          <w:szCs w:val="21"/>
          <w:lang w:val="en-US" w:eastAsia="zh-CN"/>
        </w:rPr>
        <w:t>管理运筹学（第四版）</w:t>
      </w:r>
      <w:r>
        <w:rPr>
          <w:rFonts w:hint="eastAsia" w:ascii="宋体" w:hAnsi="宋体" w:eastAsia="宋体" w:cs="宋体"/>
          <w:bCs/>
          <w:szCs w:val="21"/>
        </w:rPr>
        <w:t>》，韩伯棠主编，高等教育出版社，201</w:t>
      </w:r>
      <w:r>
        <w:rPr>
          <w:rFonts w:hint="eastAsia" w:ascii="宋体" w:hAnsi="宋体" w:eastAsia="宋体" w:cs="宋体"/>
          <w:bCs/>
          <w:szCs w:val="21"/>
          <w:lang w:val="en-US" w:eastAsia="zh-CN"/>
        </w:rPr>
        <w:t>5</w:t>
      </w:r>
      <w:r>
        <w:rPr>
          <w:rFonts w:hint="eastAsia" w:ascii="宋体" w:hAnsi="宋体" w:eastAsia="宋体" w:cs="宋体"/>
          <w:bCs/>
          <w:szCs w:val="21"/>
        </w:rPr>
        <w:t>年，</w:t>
      </w:r>
      <w:r>
        <w:rPr>
          <w:rFonts w:hint="eastAsia" w:ascii="宋体" w:hAnsi="宋体" w:eastAsia="宋体" w:cs="宋体"/>
          <w:bCs/>
          <w:szCs w:val="21"/>
          <w:lang w:val="en-US" w:eastAsia="zh-CN"/>
        </w:rPr>
        <w:t>45.80</w:t>
      </w:r>
      <w:r>
        <w:rPr>
          <w:rFonts w:hint="eastAsia" w:ascii="宋体" w:hAnsi="宋体" w:eastAsia="宋体" w:cs="宋体"/>
          <w:bCs/>
          <w:szCs w:val="21"/>
        </w:rPr>
        <w:t>元，ISBN：9787040411263</w:t>
      </w:r>
    </w:p>
    <w:p>
      <w:pPr>
        <w:spacing w:line="360" w:lineRule="auto"/>
        <w:ind w:firstLine="480" w:firstLineChars="200"/>
        <w:rPr>
          <w:rFonts w:ascii="宋体" w:cs="宋体"/>
          <w:szCs w:val="21"/>
        </w:rPr>
      </w:pPr>
      <w:r>
        <w:rPr>
          <w:rFonts w:hint="eastAsia" w:ascii="微软雅黑" w:hAnsi="微软雅黑" w:eastAsia="微软雅黑"/>
          <w:b/>
          <w:sz w:val="24"/>
        </w:rPr>
        <w:t>教学要求：</w:t>
      </w:r>
      <w:r>
        <w:rPr>
          <w:rFonts w:hint="eastAsia" w:ascii="宋体" w:hAnsi="宋体" w:cs="宋体"/>
          <w:szCs w:val="21"/>
        </w:rPr>
        <w:t>学生需要每次课前做好教材内容预习、做好课堂笔记、课后多做习题、及时进行期末复习等。</w:t>
      </w:r>
    </w:p>
    <w:p>
      <w:pPr>
        <w:tabs>
          <w:tab w:val="left" w:pos="6120"/>
        </w:tabs>
        <w:spacing w:line="360" w:lineRule="auto"/>
        <w:ind w:firstLine="420" w:firstLineChars="200"/>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rPr>
            </w:pPr>
            <w:r>
              <w:rPr>
                <w:rFonts w:hint="eastAsia" w:ascii="微软雅黑" w:hAnsi="微软雅黑" w:eastAsia="微软雅黑"/>
                <w:b/>
                <w:color w:val="auto"/>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auto"/>
                <w:kern w:val="0"/>
                <w:sz w:val="20"/>
              </w:rPr>
            </w:pPr>
            <w:r>
              <w:rPr>
                <w:rFonts w:hint="eastAsia" w:ascii="微软雅黑" w:hAnsi="微软雅黑" w:eastAsia="微软雅黑"/>
                <w:b/>
                <w:bCs/>
                <w:color w:val="auto"/>
                <w:kern w:val="0"/>
                <w:sz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rPr>
            </w:pPr>
            <w:r>
              <w:rPr>
                <w:rFonts w:hint="eastAsia" w:ascii="微软雅黑" w:hAnsi="微软雅黑" w:eastAsia="微软雅黑"/>
                <w:b/>
                <w:bCs/>
                <w:color w:val="auto"/>
                <w:kern w:val="0"/>
                <w:sz w:val="20"/>
              </w:rPr>
              <w:t>内容</w:t>
            </w:r>
          </w:p>
        </w:tc>
        <w:tc>
          <w:tcPr>
            <w:tcW w:w="1770"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lang w:val="zh-CN"/>
              </w:rPr>
            </w:pPr>
            <w:r>
              <w:rPr>
                <w:rFonts w:hint="eastAsia" w:ascii="微软雅黑" w:hAnsi="微软雅黑" w:eastAsia="微软雅黑"/>
                <w:b/>
                <w:color w:val="auto"/>
                <w:kern w:val="0"/>
                <w:sz w:val="20"/>
                <w:lang w:val="zh-CN"/>
              </w:rPr>
              <w:t>课前阅读（必读、选读、页码范围）</w:t>
            </w:r>
          </w:p>
        </w:tc>
        <w:tc>
          <w:tcPr>
            <w:tcW w:w="1425" w:type="dxa"/>
            <w:tcBorders>
              <w:top w:val="nil"/>
              <w:left w:val="nil"/>
              <w:bottom w:val="nil"/>
              <w:right w:val="nil"/>
            </w:tcBorders>
            <w:vAlign w:val="center"/>
          </w:tcPr>
          <w:p>
            <w:pPr>
              <w:spacing w:before="80" w:after="80" w:line="300" w:lineRule="exact"/>
              <w:jc w:val="center"/>
              <w:rPr>
                <w:rFonts w:ascii="微软雅黑" w:hAnsi="微软雅黑" w:eastAsia="微软雅黑"/>
                <w:b/>
                <w:color w:val="auto"/>
                <w:kern w:val="0"/>
                <w:sz w:val="20"/>
              </w:rPr>
            </w:pPr>
            <w:r>
              <w:rPr>
                <w:rFonts w:hint="eastAsia" w:ascii="微软雅黑" w:hAnsi="微软雅黑" w:eastAsia="微软雅黑"/>
                <w:b/>
                <w:color w:val="auto"/>
                <w:kern w:val="0"/>
                <w:sz w:val="20"/>
              </w:rPr>
              <w:t>携带材料</w:t>
            </w:r>
          </w:p>
        </w:tc>
        <w:tc>
          <w:tcPr>
            <w:tcW w:w="1923"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rPr>
            </w:pPr>
            <w:r>
              <w:rPr>
                <w:rFonts w:hint="eastAsia" w:ascii="微软雅黑" w:hAnsi="微软雅黑" w:eastAsia="微软雅黑"/>
                <w:b/>
                <w:color w:val="auto"/>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1</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3.5</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运筹学的主要内容与工作程序</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12</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2</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3.12</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线性规划概述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24</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2</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3.14</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单纯形法</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24</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39</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3</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3.19</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对偶问题</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39</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54</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kern w:val="0"/>
                <w:sz w:val="18"/>
                <w:szCs w:val="18"/>
                <w:lang w:val="en-US" w:eastAsia="zh-CN"/>
              </w:rPr>
              <w:t>4</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3.26</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线性整数规划</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54</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61</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4</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3.28</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运输问题概述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70</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75</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5</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4.2</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运输问题的表上作业法</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75</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85</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6</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4.9</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其他形式的运输问题</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86</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93</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6</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4.11</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指派问题</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93</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102</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7</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4.16</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图与网络概述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108</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114</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8</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4.23</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最小支撑树问题</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115</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118</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8</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4.25</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最短路问题</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119</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125</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9</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4.30</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网络最大流问题</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125</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135</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10</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5.7</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网络计划概述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146</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150</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10</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5.9</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网络计划图的绘制</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150</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153</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1</w:t>
            </w:r>
            <w:r>
              <w:rPr>
                <w:rFonts w:hint="eastAsia" w:ascii="微软雅黑" w:hAnsi="微软雅黑" w:eastAsia="微软雅黑" w:cs="微软雅黑"/>
                <w:b w:val="0"/>
                <w:bCs/>
                <w:color w:val="auto"/>
                <w:kern w:val="0"/>
                <w:sz w:val="18"/>
                <w:szCs w:val="18"/>
                <w:lang w:val="en-US" w:eastAsia="zh-CN"/>
              </w:rPr>
              <w:t>1</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5.14</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网络时间参数的计算</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153</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158</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w:t>
            </w:r>
            <w:r>
              <w:rPr>
                <w:rFonts w:hint="eastAsia" w:ascii="微软雅黑" w:hAnsi="微软雅黑" w:eastAsia="微软雅黑" w:cs="微软雅黑"/>
                <w:b w:val="0"/>
                <w:bCs/>
                <w:color w:val="auto"/>
                <w:kern w:val="0"/>
                <w:sz w:val="18"/>
                <w:szCs w:val="18"/>
                <w:lang w:val="en-US" w:eastAsia="zh-CN"/>
              </w:rPr>
              <w:t>2</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5.21</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网络计划的优化</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158</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168</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12</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5.23</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决策概述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175</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178</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13</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5.28</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风险型决策</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178</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193</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14</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6.4</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不确定型决策</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193</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196</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14</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6.6</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存储系统概述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274</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280</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15</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6.11</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确定型存储模型</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物流运筹学</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280</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292</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left"/>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课堂测验：</w:t>
            </w:r>
            <w:r>
              <w:rPr>
                <w:rFonts w:hint="eastAsia" w:ascii="微软雅黑" w:hAnsi="微软雅黑" w:eastAsia="微软雅黑" w:cs="微软雅黑"/>
                <w:b w:val="0"/>
                <w:bCs/>
                <w:color w:val="auto"/>
                <w:kern w:val="0"/>
                <w:sz w:val="18"/>
                <w:szCs w:val="18"/>
                <w:lang w:val="en-US" w:eastAsia="zh-CN"/>
              </w:rPr>
              <w:t>无</w:t>
            </w:r>
          </w:p>
          <w:p>
            <w:pPr>
              <w:spacing w:before="80" w:after="80"/>
              <w:jc w:val="left"/>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课后习题：教材中本部分课后全部习题</w:t>
            </w: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w:t>
      </w:r>
      <w:r>
        <w:rPr>
          <w:sz w:val="24"/>
        </w:rPr>
        <w:t xml:space="preserve">                 </w:t>
      </w:r>
      <w:r>
        <w:rPr>
          <w:rFonts w:hint="eastAsia"/>
          <w:sz w:val="24"/>
          <w:lang w:val="en-US" w:eastAsia="zh-CN"/>
        </w:rPr>
        <w:t>2</w:t>
      </w:r>
      <w:r>
        <w:rPr>
          <w:sz w:val="24"/>
        </w:rPr>
        <w:t>5%</w:t>
      </w:r>
    </w:p>
    <w:p>
      <w:pPr>
        <w:spacing w:line="360" w:lineRule="auto"/>
        <w:ind w:firstLine="480" w:firstLineChars="200"/>
        <w:rPr>
          <w:sz w:val="24"/>
        </w:rPr>
      </w:pPr>
      <w:r>
        <w:rPr>
          <w:rFonts w:hint="eastAsia"/>
          <w:sz w:val="24"/>
        </w:rPr>
        <w:t>平时作业</w:t>
      </w:r>
      <w:r>
        <w:rPr>
          <w:sz w:val="24"/>
        </w:rPr>
        <w:t xml:space="preserve">             </w:t>
      </w:r>
      <w:r>
        <w:rPr>
          <w:rFonts w:hint="eastAsia"/>
          <w:sz w:val="24"/>
          <w:lang w:val="en-US" w:eastAsia="zh-CN"/>
        </w:rPr>
        <w:t>2</w:t>
      </w:r>
      <w:r>
        <w:rPr>
          <w:sz w:val="24"/>
        </w:rPr>
        <w:t>5%</w:t>
      </w:r>
    </w:p>
    <w:p>
      <w:pPr>
        <w:spacing w:line="360" w:lineRule="auto"/>
        <w:ind w:firstLine="480" w:firstLineChars="200"/>
        <w:rPr>
          <w:sz w:val="24"/>
          <w:u w:val="single"/>
        </w:rPr>
      </w:pPr>
      <w:r>
        <w:rPr>
          <w:rFonts w:hint="eastAsia"/>
          <w:sz w:val="24"/>
          <w:u w:val="single"/>
        </w:rPr>
        <w:t>期末考试</w:t>
      </w:r>
      <w:r>
        <w:rPr>
          <w:sz w:val="24"/>
          <w:u w:val="single"/>
        </w:rPr>
        <w:t xml:space="preserve">             </w:t>
      </w:r>
      <w:r>
        <w:rPr>
          <w:rFonts w:hint="eastAsia"/>
          <w:sz w:val="24"/>
          <w:u w:val="single"/>
          <w:lang w:val="en-US" w:eastAsia="zh-CN"/>
        </w:rPr>
        <w:t>5</w:t>
      </w:r>
      <w:r>
        <w:rPr>
          <w:sz w:val="24"/>
          <w:u w:val="single"/>
        </w:rPr>
        <w:t>0%</w:t>
      </w:r>
    </w:p>
    <w:p>
      <w:pPr>
        <w:spacing w:line="360" w:lineRule="auto"/>
        <w:ind w:firstLine="480" w:firstLineChars="200"/>
        <w:rPr>
          <w:sz w:val="24"/>
        </w:rPr>
      </w:pPr>
      <w:r>
        <w:rPr>
          <w:rFonts w:hint="eastAsia"/>
          <w:sz w:val="24"/>
        </w:rPr>
        <w:t>合计</w:t>
      </w:r>
      <w:r>
        <w:rPr>
          <w:sz w:val="24"/>
        </w:rPr>
        <w:t xml:space="preserve">                100%</w:t>
      </w:r>
    </w:p>
    <w:p>
      <w:pPr>
        <w:numPr>
          <w:ilvl w:val="0"/>
          <w:numId w:val="1"/>
        </w:numPr>
        <w:spacing w:line="360" w:lineRule="auto"/>
        <w:rPr>
          <w:sz w:val="24"/>
          <w:szCs w:val="32"/>
        </w:rPr>
      </w:pPr>
      <w:r>
        <w:rPr>
          <w:rFonts w:hint="eastAsia"/>
          <w:sz w:val="24"/>
          <w:szCs w:val="32"/>
        </w:rPr>
        <w:t>考核标准及要求：</w:t>
      </w:r>
    </w:p>
    <w:p>
      <w:pPr>
        <w:spacing w:line="360" w:lineRule="auto"/>
        <w:ind w:firstLine="420" w:firstLineChars="200"/>
      </w:pPr>
      <w:r>
        <w:t>1.</w:t>
      </w:r>
      <w:r>
        <w:rPr>
          <w:rFonts w:hint="eastAsia"/>
        </w:rPr>
        <w:t>考勤：满分</w:t>
      </w:r>
      <w:r>
        <w:t>100</w:t>
      </w:r>
      <w:r>
        <w:rPr>
          <w:rFonts w:hint="eastAsia"/>
        </w:rPr>
        <w:t>分，迟到一次扣</w:t>
      </w:r>
      <w:r>
        <w:t>2</w:t>
      </w:r>
      <w:r>
        <w:rPr>
          <w:rFonts w:hint="eastAsia"/>
        </w:rPr>
        <w:t>分、旷课一次扣</w:t>
      </w:r>
      <w:r>
        <w:t>5</w:t>
      </w:r>
      <w:r>
        <w:rPr>
          <w:rFonts w:hint="eastAsia"/>
        </w:rPr>
        <w:t>分，无故旷课</w:t>
      </w:r>
      <w:r>
        <w:t>6</w:t>
      </w:r>
      <w:r>
        <w:rPr>
          <w:rFonts w:hint="eastAsia"/>
        </w:rPr>
        <w:t>次取消考试资格。</w:t>
      </w:r>
    </w:p>
    <w:p>
      <w:pPr>
        <w:spacing w:line="360" w:lineRule="auto"/>
        <w:ind w:firstLine="420" w:firstLineChars="200"/>
      </w:pPr>
      <w:r>
        <w:t>2.</w:t>
      </w:r>
      <w:r>
        <w:rPr>
          <w:rFonts w:hint="eastAsia"/>
        </w:rPr>
        <w:t>平时作业：每次课后布置相应的作业，了解学生对本次课的理解情况，并在下次课前检查学生完成情况。</w:t>
      </w:r>
      <w:r>
        <w:rPr>
          <w:rFonts w:hint="eastAsia"/>
          <w:lang w:val="en-US" w:eastAsia="zh-CN"/>
        </w:rPr>
        <w:t>按要求提交平时作业3次，根据作答情况酌情给分。</w:t>
      </w:r>
    </w:p>
    <w:p>
      <w:pPr>
        <w:spacing w:line="360" w:lineRule="auto"/>
        <w:ind w:firstLine="420" w:firstLineChars="200"/>
      </w:pPr>
      <w:r>
        <w:t>3.</w:t>
      </w:r>
      <w:r>
        <w:rPr>
          <w:rFonts w:hint="eastAsia"/>
        </w:rPr>
        <w:t>期末考试：笔试，采用</w:t>
      </w:r>
      <w:r>
        <w:rPr>
          <w:rFonts w:hint="eastAsia"/>
          <w:lang w:val="en-US" w:eastAsia="zh-CN"/>
        </w:rPr>
        <w:t>开</w:t>
      </w:r>
      <w:r>
        <w:rPr>
          <w:rFonts w:hint="eastAsia"/>
        </w:rPr>
        <w:t>卷的形式，按照学校统一安排进行期末考试，以考核学生对本课程知识点的掌握情况。</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待定</w:t>
            </w:r>
          </w:p>
        </w:tc>
        <w:tc>
          <w:tcPr>
            <w:tcW w:w="6083"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平时作业：教材P64，习题2.6</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rPr>
            </w:pPr>
            <w:r>
              <w:rPr>
                <w:rFonts w:hint="eastAsia" w:ascii="微软雅黑" w:hAnsi="微软雅黑" w:eastAsia="微软雅黑" w:cs="微软雅黑"/>
                <w:b w:val="0"/>
                <w:bCs/>
                <w:color w:val="auto"/>
                <w:sz w:val="18"/>
                <w:szCs w:val="18"/>
                <w:lang w:val="en-US" w:eastAsia="zh-CN"/>
              </w:rPr>
              <w:t>待定</w:t>
            </w:r>
          </w:p>
        </w:tc>
        <w:tc>
          <w:tcPr>
            <w:tcW w:w="6083"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平时作业：教材P104，习题3.3</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rPr>
            </w:pPr>
            <w:r>
              <w:rPr>
                <w:rFonts w:hint="eastAsia" w:ascii="微软雅黑" w:hAnsi="微软雅黑" w:eastAsia="微软雅黑" w:cs="微软雅黑"/>
                <w:b w:val="0"/>
                <w:bCs/>
                <w:color w:val="auto"/>
                <w:sz w:val="18"/>
                <w:szCs w:val="18"/>
                <w:lang w:val="en-US" w:eastAsia="zh-CN"/>
              </w:rPr>
              <w:t>待定</w:t>
            </w:r>
          </w:p>
        </w:tc>
        <w:tc>
          <w:tcPr>
            <w:tcW w:w="6083"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平时作业：教材P144，实际操作训练</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待定</w:t>
            </w:r>
          </w:p>
        </w:tc>
        <w:tc>
          <w:tcPr>
            <w:tcW w:w="6083" w:type="dxa"/>
            <w:vAlign w:val="center"/>
          </w:tcPr>
          <w:p>
            <w:pPr>
              <w:spacing w:before="80" w:after="80"/>
              <w:jc w:val="center"/>
              <w:rPr>
                <w:rFonts w:hint="eastAsia" w:ascii="微软雅黑" w:hAnsi="微软雅黑" w:eastAsia="微软雅黑" w:cs="微软雅黑"/>
                <w:b w:val="0"/>
                <w:bCs/>
                <w:color w:val="auto"/>
                <w:sz w:val="18"/>
                <w:szCs w:val="18"/>
              </w:rPr>
            </w:pPr>
            <w:r>
              <w:rPr>
                <w:rFonts w:hint="eastAsia" w:ascii="微软雅黑" w:hAnsi="微软雅黑" w:eastAsia="微软雅黑" w:cs="微软雅黑"/>
                <w:b w:val="0"/>
                <w:bCs/>
                <w:color w:val="auto"/>
                <w:sz w:val="18"/>
                <w:szCs w:val="18"/>
              </w:rPr>
              <w:t>按照学校统一安排进行期末考试（</w:t>
            </w:r>
            <w:r>
              <w:rPr>
                <w:rFonts w:hint="eastAsia" w:ascii="微软雅黑" w:hAnsi="微软雅黑" w:eastAsia="微软雅黑" w:cs="微软雅黑"/>
                <w:b w:val="0"/>
                <w:bCs/>
                <w:color w:val="auto"/>
                <w:sz w:val="18"/>
                <w:szCs w:val="18"/>
                <w:lang w:val="en-US" w:eastAsia="zh-CN"/>
              </w:rPr>
              <w:t>开</w:t>
            </w:r>
            <w:r>
              <w:rPr>
                <w:rFonts w:hint="eastAsia" w:ascii="微软雅黑" w:hAnsi="微软雅黑" w:eastAsia="微软雅黑" w:cs="微软雅黑"/>
                <w:b w:val="0"/>
                <w:bCs/>
                <w:color w:val="auto"/>
                <w:sz w:val="18"/>
                <w:szCs w:val="18"/>
              </w:rPr>
              <w:t>卷）</w:t>
            </w:r>
          </w:p>
        </w:tc>
      </w:tr>
    </w:tbl>
    <w:p>
      <w:pPr>
        <w:spacing w:before="80" w:after="80"/>
        <w:jc w:val="center"/>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hint="eastAsia" w:ascii="宋体" w:hAnsi="宋体" w:eastAsia="宋体" w:cs="宋体"/>
          <w:color w:val="000000"/>
          <w:szCs w:val="21"/>
        </w:rPr>
      </w:pPr>
      <w:r>
        <w:rPr>
          <w:rFonts w:hint="eastAsia" w:ascii="宋体" w:hAnsi="宋体" w:eastAsia="宋体" w:cs="宋体"/>
          <w:color w:val="000000"/>
          <w:szCs w:val="21"/>
        </w:rPr>
        <w:t>1.符合办理缓考条件需申请缓考的同学，须在考试前五个工作日内提交相关材料，在课程开考当日和以后递交是无效的；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spacing w:line="360" w:lineRule="auto"/>
        <w:ind w:firstLine="480"/>
        <w:rPr>
          <w:rFonts w:ascii="宋体"/>
          <w:color w:val="000000"/>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szCs w:val="24"/>
        </w:rPr>
      </w:pPr>
      <w:r>
        <w:rPr>
          <w:sz w:val="24"/>
          <w:szCs w:val="24"/>
        </w:rPr>
        <w:t>•</w:t>
      </w:r>
      <w:r>
        <w:rPr>
          <w:rFonts w:hint="eastAsia"/>
          <w:sz w:val="24"/>
          <w:szCs w:val="24"/>
        </w:rPr>
        <w:t>课程相关的优秀学习资源：</w:t>
      </w:r>
    </w:p>
    <w:p>
      <w:pPr>
        <w:spacing w:line="360" w:lineRule="auto"/>
        <w:ind w:firstLine="420" w:firstLineChars="200"/>
        <w:rPr>
          <w:rFonts w:ascii="宋体" w:cs="宋体"/>
          <w:bCs/>
          <w:szCs w:val="21"/>
        </w:rPr>
      </w:pPr>
      <w:r>
        <w:rPr>
          <w:rFonts w:hint="eastAsia" w:ascii="宋体" w:hAnsi="宋体" w:cs="宋体"/>
          <w:bCs/>
          <w:szCs w:val="21"/>
        </w:rPr>
        <w:t>中国运筹学会：</w:t>
      </w:r>
      <w:r>
        <w:fldChar w:fldCharType="begin"/>
      </w:r>
      <w:r>
        <w:instrText xml:space="preserve"> HYPERLINK "http://www.orsc.org.cn/" </w:instrText>
      </w:r>
      <w:r>
        <w:fldChar w:fldCharType="separate"/>
      </w:r>
      <w:r>
        <w:rPr>
          <w:rStyle w:val="9"/>
        </w:rPr>
        <w:t>http://www.orsc.org.cn/</w:t>
      </w:r>
      <w:r>
        <w:fldChar w:fldCharType="end"/>
      </w: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spacing w:line="360" w:lineRule="auto"/>
        <w:ind w:firstLine="420" w:firstLineChars="200"/>
        <w:rPr>
          <w:rStyle w:val="9"/>
          <w:color w:val="auto"/>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lang w:val="en-US" w:eastAsia="zh-CN"/>
        </w:rPr>
        <w:t>国际金融</w:t>
      </w:r>
      <w:r>
        <w:rPr>
          <w:rFonts w:hint="eastAsia" w:eastAsia="黑体"/>
          <w:b/>
          <w:bCs/>
          <w:sz w:val="44"/>
          <w:szCs w:val="44"/>
        </w:rPr>
        <w:t>课程大纲</w:t>
      </w:r>
    </w:p>
    <w:p>
      <w:pPr>
        <w:tabs>
          <w:tab w:val="left" w:pos="6120"/>
        </w:tabs>
        <w:spacing w:line="430" w:lineRule="exact"/>
        <w:jc w:val="center"/>
      </w:pPr>
      <w:r>
        <w:rPr>
          <w:rFonts w:hint="eastAsia"/>
          <w:sz w:val="30"/>
          <w:szCs w:val="30"/>
        </w:rPr>
        <w:t>（</w:t>
      </w:r>
      <w:r>
        <w:rPr>
          <w:rFonts w:hint="eastAsia"/>
          <w:sz w:val="30"/>
          <w:szCs w:val="30"/>
          <w:lang w:val="en-US" w:eastAsia="zh-CN"/>
        </w:rPr>
        <w:t>I</w:t>
      </w:r>
      <w:r>
        <w:rPr>
          <w:rFonts w:hint="eastAsia"/>
          <w:sz w:val="30"/>
          <w:szCs w:val="30"/>
        </w:rPr>
        <w:t xml:space="preserve">nternational </w:t>
      </w:r>
      <w:r>
        <w:rPr>
          <w:rFonts w:hint="eastAsia"/>
          <w:sz w:val="30"/>
          <w:szCs w:val="30"/>
          <w:lang w:val="en-US" w:eastAsia="zh-CN"/>
        </w:rPr>
        <w:t>F</w:t>
      </w:r>
      <w:r>
        <w:rPr>
          <w:rFonts w:hint="eastAsia"/>
          <w:sz w:val="30"/>
          <w:szCs w:val="30"/>
        </w:rPr>
        <w:t>inance）</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专业</w:t>
      </w:r>
      <w:r>
        <w:rPr>
          <w:rFonts w:hint="eastAsia"/>
          <w:sz w:val="24"/>
          <w:lang w:val="en-US" w:eastAsia="zh-CN"/>
        </w:rPr>
        <w:t>选修</w:t>
      </w:r>
      <w:r>
        <w:rPr>
          <w:rFonts w:hint="eastAsia"/>
          <w:sz w:val="24"/>
        </w:rPr>
        <w:t>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hint="eastAsia" w:ascii="宋体" w:hAnsi="宋体" w:eastAsia="微软雅黑" w:cs="宋体"/>
          <w:bCs/>
          <w:sz w:val="24"/>
          <w:lang w:val="en-US" w:eastAsia="zh-CN"/>
        </w:rPr>
        <w:t>3</w:t>
      </w:r>
      <w:r>
        <w:rPr>
          <w:rFonts w:hint="eastAsia" w:ascii="宋体" w:hAnsi="宋体" w:cs="宋体"/>
          <w:bCs/>
          <w:sz w:val="24"/>
        </w:rPr>
        <w:t>学分</w:t>
      </w:r>
      <w:r>
        <w:rPr>
          <w:rFonts w:ascii="宋体" w:hAnsi="宋体" w:cs="宋体"/>
          <w:bCs/>
          <w:sz w:val="24"/>
        </w:rPr>
        <w:t>/</w:t>
      </w:r>
      <w:r>
        <w:rPr>
          <w:rFonts w:hint="eastAsia" w:ascii="宋体" w:hAnsi="宋体" w:cs="宋体"/>
          <w:bCs/>
          <w:sz w:val="24"/>
          <w:lang w:val="en-US" w:eastAsia="zh-CN"/>
        </w:rPr>
        <w:t>45</w:t>
      </w:r>
      <w:r>
        <w:rPr>
          <w:rFonts w:hint="eastAsia" w:ascii="宋体" w:hAnsi="宋体" w:cs="宋体"/>
          <w:bCs/>
          <w:sz w:val="24"/>
        </w:rPr>
        <w:t>学时</w:t>
      </w:r>
    </w:p>
    <w:p>
      <w:pPr>
        <w:tabs>
          <w:tab w:val="left" w:pos="6120"/>
        </w:tabs>
        <w:spacing w:line="360" w:lineRule="auto"/>
        <w:ind w:firstLine="480" w:firstLineChars="200"/>
        <w:rPr>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p>
    <w:p>
      <w:pPr>
        <w:tabs>
          <w:tab w:val="left" w:pos="6120"/>
        </w:tabs>
        <w:spacing w:line="360" w:lineRule="auto"/>
        <w:ind w:firstLine="480" w:firstLineChars="200"/>
        <w:rPr>
          <w:sz w:val="24"/>
        </w:rPr>
      </w:pPr>
      <w:r>
        <w:rPr>
          <w:rFonts w:hint="eastAsia" w:ascii="微软雅黑" w:hAnsi="微软雅黑" w:eastAsia="微软雅黑" w:cs="微软雅黑"/>
          <w:b/>
          <w:sz w:val="24"/>
          <w:szCs w:val="20"/>
          <w:lang w:bidi="ar"/>
        </w:rPr>
        <w:t>开课学院：</w:t>
      </w:r>
      <w:r>
        <w:rPr>
          <w:rFonts w:hint="eastAsia" w:ascii="宋体" w:hAnsi="宋体" w:cs="宋体"/>
          <w:sz w:val="24"/>
          <w:szCs w:val="20"/>
          <w:lang w:bidi="ar"/>
        </w:rPr>
        <w:t>管理学院</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sz w:val="24"/>
          <w:szCs w:val="20"/>
          <w:lang w:eastAsia="zh-CN" w:bidi="ar"/>
        </w:rPr>
        <w:t>方天堃</w:t>
      </w:r>
      <w:r>
        <w:rPr>
          <w:rFonts w:ascii="宋体" w:hAnsi="宋体" w:cs="宋体"/>
          <w:bCs/>
          <w:sz w:val="24"/>
        </w:rPr>
        <w:t>/</w:t>
      </w:r>
      <w:r>
        <w:rPr>
          <w:rFonts w:hint="eastAsia" w:ascii="宋体" w:hAnsi="宋体" w:cs="宋体"/>
          <w:bCs/>
          <w:sz w:val="24"/>
          <w:lang w:eastAsia="zh-CN"/>
        </w:rPr>
        <w:t>教授</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教师联系方式：</w:t>
      </w:r>
      <w:r>
        <w:rPr>
          <w:rFonts w:hint="eastAsia" w:ascii="宋体" w:hAnsi="宋体" w:cs="宋体"/>
          <w:bCs/>
          <w:sz w:val="24"/>
        </w:rPr>
        <w:t>1</w:t>
      </w:r>
      <w:r>
        <w:rPr>
          <w:rFonts w:hint="eastAsia" w:ascii="宋体" w:hAnsi="宋体" w:cs="宋体"/>
          <w:bCs/>
          <w:sz w:val="24"/>
          <w:lang w:val="en-US" w:eastAsia="zh-CN"/>
        </w:rPr>
        <w:t>8040039831；</w:t>
      </w:r>
      <w:r>
        <w:rPr>
          <w:rFonts w:hint="eastAsia" w:ascii="宋体" w:hAnsi="宋体" w:cs="宋体"/>
          <w:bCs/>
          <w:sz w:val="24"/>
        </w:rPr>
        <w:t>1</w:t>
      </w:r>
      <w:r>
        <w:rPr>
          <w:rFonts w:hint="eastAsia" w:ascii="宋体" w:hAnsi="宋体" w:cs="宋体"/>
          <w:bCs/>
          <w:sz w:val="24"/>
          <w:lang w:val="en-US" w:eastAsia="zh-CN"/>
        </w:rPr>
        <w:t>3</w:t>
      </w:r>
      <w:r>
        <w:rPr>
          <w:rFonts w:hint="eastAsia" w:ascii="宋体" w:hAnsi="宋体" w:cs="宋体"/>
          <w:bCs/>
          <w:sz w:val="24"/>
        </w:rPr>
        <w:t>0</w:t>
      </w:r>
      <w:r>
        <w:rPr>
          <w:rFonts w:hint="eastAsia" w:ascii="宋体" w:hAnsi="宋体" w:cs="宋体"/>
          <w:bCs/>
          <w:sz w:val="24"/>
          <w:lang w:val="en-US" w:eastAsia="zh-CN"/>
        </w:rPr>
        <w:t>4734625</w:t>
      </w:r>
      <w:r>
        <w:rPr>
          <w:rFonts w:ascii="宋体" w:hAnsi="宋体" w:cs="宋体"/>
          <w:bCs/>
          <w:sz w:val="24"/>
        </w:rPr>
        <w:t>@qq.com</w:t>
      </w:r>
    </w:p>
    <w:p>
      <w:pPr>
        <w:tabs>
          <w:tab w:val="left" w:pos="6120"/>
        </w:tabs>
        <w:spacing w:line="360" w:lineRule="auto"/>
        <w:ind w:firstLine="480" w:firstLineChars="200"/>
        <w:rPr>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sz w:val="24"/>
        </w:rPr>
        <w:t>周</w:t>
      </w:r>
      <w:r>
        <w:rPr>
          <w:rFonts w:hint="eastAsia"/>
          <w:sz w:val="24"/>
          <w:lang w:val="en-US" w:eastAsia="zh-CN"/>
        </w:rPr>
        <w:t>一；周四</w:t>
      </w:r>
      <w:r>
        <w:rPr>
          <w:rFonts w:hint="eastAsia"/>
          <w:sz w:val="24"/>
        </w:rPr>
        <w:t>上午</w:t>
      </w:r>
      <w:r>
        <w:rPr>
          <w:sz w:val="24"/>
        </w:rPr>
        <w:t>/</w:t>
      </w:r>
      <w:r>
        <w:rPr>
          <w:rFonts w:hint="eastAsia"/>
          <w:sz w:val="24"/>
        </w:rPr>
        <w:t>社科楼北</w:t>
      </w:r>
      <w:r>
        <w:rPr>
          <w:sz w:val="24"/>
        </w:rPr>
        <w:t>2</w:t>
      </w:r>
      <w:r>
        <w:rPr>
          <w:rFonts w:hint="eastAsia"/>
          <w:sz w:val="24"/>
          <w:lang w:val="en-US" w:eastAsia="zh-CN"/>
        </w:rPr>
        <w:t>1</w:t>
      </w:r>
      <w:r>
        <w:rPr>
          <w:sz w:val="24"/>
        </w:rPr>
        <w:t>3</w:t>
      </w:r>
    </w:p>
    <w:p>
      <w:pPr>
        <w:tabs>
          <w:tab w:val="left" w:pos="6120"/>
        </w:tabs>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widowControl/>
        <w:spacing w:line="360" w:lineRule="auto"/>
        <w:ind w:firstLine="480" w:firstLineChars="200"/>
        <w:jc w:val="left"/>
        <w:rPr>
          <w:rFonts w:hint="eastAsia" w:ascii="宋体" w:hAnsi="宋体" w:cs="Arial"/>
          <w:kern w:val="0"/>
          <w:sz w:val="24"/>
        </w:rPr>
      </w:pPr>
      <w:r>
        <w:rPr>
          <w:rFonts w:hint="eastAsia" w:ascii="宋体" w:hAnsi="宋体" w:cs="Arial"/>
          <w:kern w:val="0"/>
          <w:sz w:val="24"/>
          <w:lang w:val="en-US" w:eastAsia="zh-CN"/>
        </w:rPr>
        <w:t>国际金融</w:t>
      </w:r>
      <w:r>
        <w:rPr>
          <w:rFonts w:hint="eastAsia" w:ascii="宋体" w:hAnsi="宋体" w:cs="Arial"/>
          <w:kern w:val="0"/>
          <w:sz w:val="24"/>
        </w:rPr>
        <w:t>是</w:t>
      </w:r>
      <w:r>
        <w:rPr>
          <w:rFonts w:hint="eastAsia" w:ascii="宋体" w:hAnsi="宋体" w:cs="Arial"/>
          <w:kern w:val="0"/>
          <w:sz w:val="24"/>
          <w:lang w:val="en-US" w:eastAsia="zh-CN"/>
        </w:rPr>
        <w:t>物流</w:t>
      </w:r>
      <w:r>
        <w:rPr>
          <w:rFonts w:hint="eastAsia" w:ascii="宋体" w:hAnsi="宋体" w:cs="Arial"/>
          <w:kern w:val="0"/>
          <w:sz w:val="24"/>
        </w:rPr>
        <w:t>管理专业</w:t>
      </w:r>
      <w:r>
        <w:rPr>
          <w:rFonts w:hint="eastAsia" w:ascii="宋体" w:hAnsi="宋体" w:cs="Arial"/>
          <w:kern w:val="0"/>
          <w:sz w:val="24"/>
          <w:lang w:val="en-US" w:eastAsia="zh-CN"/>
        </w:rPr>
        <w:t>开设</w:t>
      </w:r>
      <w:r>
        <w:rPr>
          <w:rFonts w:hint="eastAsia" w:ascii="宋体" w:hAnsi="宋体" w:cs="Arial"/>
          <w:kern w:val="0"/>
          <w:sz w:val="24"/>
        </w:rPr>
        <w:t>的</w:t>
      </w:r>
      <w:r>
        <w:rPr>
          <w:rFonts w:hint="eastAsia" w:ascii="宋体" w:hAnsi="宋体" w:cs="Arial"/>
          <w:color w:val="0000FF"/>
          <w:kern w:val="0"/>
          <w:sz w:val="24"/>
        </w:rPr>
        <w:t>专业</w:t>
      </w:r>
      <w:r>
        <w:rPr>
          <w:rFonts w:hint="eastAsia" w:ascii="宋体" w:hAnsi="宋体" w:cs="Arial"/>
          <w:color w:val="0000FF"/>
          <w:kern w:val="0"/>
          <w:sz w:val="24"/>
          <w:lang w:val="en-US" w:eastAsia="zh-CN"/>
        </w:rPr>
        <w:t>选修</w:t>
      </w:r>
      <w:r>
        <w:rPr>
          <w:rFonts w:hint="eastAsia" w:ascii="宋体" w:hAnsi="宋体" w:cs="Arial"/>
          <w:color w:val="0000FF"/>
          <w:kern w:val="0"/>
          <w:sz w:val="24"/>
        </w:rPr>
        <w:t>课</w:t>
      </w:r>
      <w:r>
        <w:rPr>
          <w:rFonts w:hint="eastAsia" w:ascii="宋体" w:hAnsi="宋体" w:cs="Arial"/>
          <w:kern w:val="0"/>
          <w:sz w:val="24"/>
        </w:rPr>
        <w:t>。</w:t>
      </w:r>
      <w:r>
        <w:rPr>
          <w:rFonts w:hint="eastAsia" w:ascii="宋体" w:hAnsi="宋体" w:eastAsia="宋体" w:cs="宋体"/>
          <w:sz w:val="24"/>
          <w:szCs w:val="24"/>
        </w:rPr>
        <w:t>国际金融的研究对象是国与国之间的货币金融关系，探索包括国际收支不平衡规律、汇率变动规律、资本流动规律等内容。国际金融理论和业务是动态发展的，是一门理论性和实务性均较强的学科。近年来，我国一直面临持续的国际收支双顺差、巨额的外汇储备、人民币升值、人民币汇率形成机制等一系列现实问题。同时，国际金融领域的新问题层出不穷。</w:t>
      </w:r>
    </w:p>
    <w:p>
      <w:pPr>
        <w:widowControl/>
        <w:spacing w:line="360" w:lineRule="auto"/>
        <w:ind w:firstLine="480" w:firstLineChars="200"/>
        <w:jc w:val="left"/>
        <w:rPr>
          <w:rFonts w:hint="eastAsia" w:ascii="宋体" w:hAnsi="宋体" w:cs="Arial"/>
          <w:kern w:val="0"/>
          <w:sz w:val="24"/>
        </w:rPr>
      </w:pPr>
      <w:r>
        <w:rPr>
          <w:rFonts w:hint="eastAsia" w:ascii="宋体" w:hAnsi="宋体" w:cs="Arial"/>
          <w:kern w:val="0"/>
          <w:sz w:val="24"/>
        </w:rPr>
        <w:t>通过该课程的学习，</w:t>
      </w:r>
      <w:r>
        <w:rPr>
          <w:rFonts w:hint="eastAsia" w:ascii="宋体" w:hAnsi="宋体" w:cs="Arial"/>
          <w:kern w:val="0"/>
          <w:sz w:val="24"/>
          <w:lang w:val="en-US" w:eastAsia="zh-CN"/>
        </w:rPr>
        <w:t>使</w:t>
      </w:r>
      <w:r>
        <w:rPr>
          <w:rFonts w:hint="eastAsia" w:ascii="宋体" w:hAnsi="宋体" w:cs="Arial"/>
          <w:kern w:val="0"/>
          <w:sz w:val="24"/>
        </w:rPr>
        <w:t>物流管理专业</w:t>
      </w:r>
      <w:r>
        <w:rPr>
          <w:rFonts w:hint="eastAsia" w:ascii="宋体" w:hAnsi="宋体" w:eastAsia="宋体" w:cs="宋体"/>
          <w:sz w:val="24"/>
          <w:szCs w:val="24"/>
        </w:rPr>
        <w:t>学生能够了解国与国之间的货币金融关系，掌握</w:t>
      </w:r>
      <w:r>
        <w:rPr>
          <w:rFonts w:hint="eastAsia" w:ascii="宋体" w:hAnsi="宋体" w:eastAsia="宋体" w:cs="宋体"/>
          <w:sz w:val="24"/>
          <w:szCs w:val="24"/>
          <w:lang w:eastAsia="zh-CN"/>
        </w:rPr>
        <w:t>国际收支、外汇、汇率、国际借贷、购买力平价、资产市场、外汇管制、货币自由兑换、国际储备、国际金融市场、国际货币体系</w:t>
      </w:r>
      <w:r>
        <w:rPr>
          <w:rFonts w:hint="eastAsia" w:ascii="宋体" w:hAnsi="宋体" w:eastAsia="宋体" w:cs="宋体"/>
          <w:sz w:val="24"/>
          <w:szCs w:val="24"/>
          <w:lang w:val="en-US" w:eastAsia="zh-CN"/>
        </w:rPr>
        <w:t>等重要概念，理解外汇交易实务。通过课堂知识的拓展，使学生具有国际化视野，改变思维方式，结合物流专业培养规格的需要，使学生在未来涉外业务工作中具备一定的应用外汇实务操作的</w:t>
      </w:r>
      <w:r>
        <w:rPr>
          <w:rFonts w:hint="eastAsia" w:ascii="宋体" w:hAnsi="宋体" w:eastAsia="宋体" w:cs="宋体"/>
          <w:sz w:val="24"/>
          <w:szCs w:val="24"/>
        </w:rPr>
        <w:t>能力</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增强适应全球化竞争的能力</w:t>
      </w:r>
      <w:r>
        <w:rPr>
          <w:rFonts w:hint="eastAsia" w:ascii="宋体" w:hAnsi="宋体" w:eastAsia="宋体" w:cs="宋体"/>
          <w:sz w:val="24"/>
          <w:szCs w:val="24"/>
        </w:rPr>
        <w:t>。</w:t>
      </w:r>
    </w:p>
    <w:p>
      <w:pPr>
        <w:widowControl/>
        <w:spacing w:line="360" w:lineRule="auto"/>
        <w:ind w:firstLine="480" w:firstLineChars="200"/>
        <w:jc w:val="left"/>
        <w:rPr>
          <w:rFonts w:hint="eastAsia" w:ascii="宋体" w:hAnsi="宋体" w:cs="Arial"/>
          <w:kern w:val="0"/>
          <w:sz w:val="24"/>
        </w:rPr>
      </w:pPr>
      <w:r>
        <w:rPr>
          <w:rFonts w:hint="eastAsia" w:ascii="宋体" w:hAnsi="宋体" w:cs="Arial"/>
          <w:kern w:val="0"/>
          <w:sz w:val="24"/>
        </w:rPr>
        <w:br w:type="page"/>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ascii="微软雅黑" w:hAnsi="微软雅黑" w:eastAsia="微软雅黑"/>
          <w:b/>
          <w:sz w:val="24"/>
        </w:rPr>
      </w:pPr>
      <w:r>
        <w:rPr>
          <w:rFonts w:hint="eastAsia" w:ascii="微软雅黑" w:hAnsi="微软雅黑" w:eastAsia="微软雅黑"/>
          <w:b/>
          <w:sz w:val="24"/>
        </w:rPr>
        <w:t>使用教材：</w:t>
      </w:r>
      <w:r>
        <w:rPr>
          <w:rFonts w:hint="eastAsia" w:ascii="宋体" w:hAnsi="宋体" w:eastAsia="宋体" w:cs="宋体"/>
          <w:sz w:val="24"/>
          <w:szCs w:val="24"/>
        </w:rPr>
        <w:t>通高等教育经管类专业“十二五”规划教材</w:t>
      </w:r>
      <w:r>
        <w:rPr>
          <w:rFonts w:hint="eastAsia" w:ascii="宋体" w:hAnsi="宋体" w:eastAsia="宋体" w:cs="宋体"/>
          <w:sz w:val="24"/>
          <w:szCs w:val="24"/>
          <w:lang w:eastAsia="zh-CN"/>
        </w:rPr>
        <w:t>，</w:t>
      </w:r>
      <w:r>
        <w:rPr>
          <w:rFonts w:hint="eastAsia" w:ascii="宋体" w:hAnsi="宋体" w:eastAsia="宋体" w:cs="宋体"/>
          <w:sz w:val="24"/>
          <w:szCs w:val="24"/>
        </w:rPr>
        <w:t>王晓光主编</w:t>
      </w:r>
      <w:r>
        <w:rPr>
          <w:rFonts w:hint="eastAsia" w:ascii="宋体" w:hAnsi="宋体" w:eastAsia="宋体" w:cs="宋体"/>
          <w:sz w:val="24"/>
          <w:szCs w:val="24"/>
          <w:lang w:eastAsia="zh-CN"/>
        </w:rPr>
        <w:t>《国际金融》，</w:t>
      </w:r>
      <w:r>
        <w:rPr>
          <w:rFonts w:hint="eastAsia" w:ascii="宋体" w:hAnsi="宋体" w:eastAsia="宋体" w:cs="宋体"/>
          <w:sz w:val="24"/>
          <w:szCs w:val="24"/>
        </w:rPr>
        <w:t>清华大学出版社</w:t>
      </w:r>
      <w:r>
        <w:rPr>
          <w:rFonts w:hint="eastAsia" w:ascii="宋体" w:hAnsi="宋体" w:eastAsia="宋体" w:cs="宋体"/>
          <w:sz w:val="24"/>
          <w:szCs w:val="24"/>
          <w:lang w:eastAsia="zh-CN"/>
        </w:rPr>
        <w:t>，</w:t>
      </w:r>
      <w:r>
        <w:rPr>
          <w:rFonts w:hint="eastAsia" w:ascii="宋体" w:hAnsi="宋体" w:eastAsia="宋体" w:cs="宋体"/>
          <w:sz w:val="24"/>
          <w:szCs w:val="24"/>
        </w:rPr>
        <w:t>2015年06月</w:t>
      </w:r>
      <w:r>
        <w:rPr>
          <w:rFonts w:hint="eastAsia" w:ascii="宋体" w:hAnsi="宋体" w:eastAsia="宋体" w:cs="宋体"/>
          <w:sz w:val="24"/>
          <w:szCs w:val="24"/>
          <w:lang w:eastAsia="zh-CN"/>
        </w:rPr>
        <w:t>（第三版）。</w:t>
      </w:r>
      <w:r>
        <w:rPr>
          <w:rFonts w:hint="eastAsia" w:ascii="宋体" w:hAnsi="宋体" w:eastAsia="宋体" w:cs="宋体"/>
          <w:sz w:val="24"/>
          <w:szCs w:val="24"/>
        </w:rPr>
        <w:t>国际标准书号ISBN：9787302396697</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微软雅黑" w:hAnsi="微软雅黑" w:eastAsia="微软雅黑"/>
          <w:b/>
          <w:color w:val="FF0000"/>
          <w:sz w:val="24"/>
        </w:rPr>
      </w:pPr>
      <w:r>
        <w:rPr>
          <w:rFonts w:hint="eastAsia" w:ascii="微软雅黑" w:hAnsi="微软雅黑" w:eastAsia="微软雅黑"/>
          <w:b/>
          <w:sz w:val="24"/>
        </w:rPr>
        <w:t>必读：</w:t>
      </w:r>
    </w:p>
    <w:p>
      <w:pPr>
        <w:spacing w:line="360" w:lineRule="auto"/>
        <w:ind w:firstLine="480" w:firstLineChars="200"/>
        <w:rPr>
          <w:rFonts w:hint="eastAsia" w:ascii="宋体" w:hAnsi="宋体" w:eastAsia="宋体" w:cs="宋体"/>
          <w:sz w:val="24"/>
          <w:lang w:val="en-US" w:eastAsia="zh-CN"/>
        </w:rPr>
      </w:pPr>
      <w:r>
        <w:rPr>
          <w:rFonts w:hint="eastAsia" w:ascii="宋体" w:hAnsi="宋体" w:cs="宋体"/>
          <w:sz w:val="24"/>
          <w:lang w:val="en-US" w:eastAsia="zh-CN"/>
        </w:rPr>
        <w:t>1.</w:t>
      </w:r>
      <w:r>
        <w:rPr>
          <w:rFonts w:hint="eastAsia" w:ascii="宋体" w:hAnsi="宋体" w:cs="宋体"/>
          <w:sz w:val="24"/>
        </w:rPr>
        <w:t>《</w:t>
      </w:r>
      <w:r>
        <w:rPr>
          <w:rFonts w:hint="eastAsia" w:ascii="宋体" w:hAnsi="宋体" w:eastAsia="宋体" w:cs="宋体"/>
          <w:sz w:val="24"/>
          <w:szCs w:val="24"/>
          <w:lang w:eastAsia="zh-CN"/>
        </w:rPr>
        <w:t>国际金融</w:t>
      </w:r>
      <w:r>
        <w:rPr>
          <w:rFonts w:hint="eastAsia" w:ascii="宋体" w:hAnsi="宋体" w:cs="宋体"/>
          <w:sz w:val="24"/>
        </w:rPr>
        <w:t>》，</w:t>
      </w:r>
      <w:r>
        <w:rPr>
          <w:rFonts w:hint="eastAsia" w:ascii="宋体" w:hAnsi="宋体" w:eastAsia="宋体" w:cs="宋体"/>
          <w:sz w:val="24"/>
          <w:szCs w:val="24"/>
        </w:rPr>
        <w:t>王晓光主编</w:t>
      </w:r>
      <w:r>
        <w:rPr>
          <w:rFonts w:hint="eastAsia" w:ascii="宋体" w:hAnsi="宋体" w:cs="宋体"/>
          <w:sz w:val="24"/>
        </w:rPr>
        <w:t>，</w:t>
      </w:r>
      <w:r>
        <w:rPr>
          <w:rFonts w:hint="eastAsia" w:ascii="宋体" w:hAnsi="宋体" w:eastAsia="宋体" w:cs="宋体"/>
          <w:sz w:val="24"/>
          <w:szCs w:val="24"/>
        </w:rPr>
        <w:t>清华大学</w:t>
      </w:r>
      <w:r>
        <w:rPr>
          <w:rFonts w:hint="eastAsia" w:ascii="宋体" w:hAnsi="宋体" w:cs="宋体"/>
          <w:sz w:val="24"/>
        </w:rPr>
        <w:t>出版社，</w:t>
      </w:r>
      <w:r>
        <w:rPr>
          <w:rFonts w:hint="eastAsia" w:ascii="宋体" w:hAnsi="宋体" w:eastAsia="宋体" w:cs="宋体"/>
          <w:sz w:val="24"/>
          <w:szCs w:val="24"/>
        </w:rPr>
        <w:t>2015年06月</w:t>
      </w:r>
      <w:r>
        <w:rPr>
          <w:rFonts w:hint="eastAsia" w:ascii="宋体" w:hAnsi="宋体" w:cs="宋体"/>
          <w:sz w:val="24"/>
          <w:lang w:eastAsia="zh-CN"/>
        </w:rPr>
        <w:t>第</w:t>
      </w:r>
      <w:r>
        <w:rPr>
          <w:rFonts w:hint="eastAsia" w:ascii="宋体" w:hAnsi="宋体" w:cs="宋体"/>
          <w:sz w:val="24"/>
          <w:lang w:val="en-US" w:eastAsia="zh-CN"/>
        </w:rPr>
        <w:t>三</w:t>
      </w:r>
      <w:r>
        <w:rPr>
          <w:rFonts w:hint="eastAsia" w:ascii="宋体" w:hAnsi="宋体" w:cs="宋体"/>
          <w:sz w:val="24"/>
          <w:lang w:eastAsia="zh-CN"/>
        </w:rPr>
        <w:t>版</w:t>
      </w:r>
      <w:r>
        <w:rPr>
          <w:rFonts w:hint="eastAsia" w:ascii="宋体" w:hAnsi="宋体" w:cs="宋体"/>
          <w:sz w:val="24"/>
        </w:rPr>
        <w:t>，</w:t>
      </w:r>
      <w:r>
        <w:rPr>
          <w:rFonts w:hint="eastAsia" w:ascii="宋体" w:hAnsi="宋体" w:eastAsia="宋体" w:cs="宋体"/>
          <w:sz w:val="24"/>
          <w:szCs w:val="24"/>
        </w:rPr>
        <w:t>ISBN：9787302396697</w:t>
      </w:r>
    </w:p>
    <w:p>
      <w:pPr>
        <w:spacing w:line="360" w:lineRule="auto"/>
        <w:ind w:firstLine="480" w:firstLineChars="200"/>
        <w:rPr>
          <w:rFonts w:ascii="宋体" w:cs="宋体"/>
          <w:szCs w:val="21"/>
        </w:rPr>
      </w:pPr>
      <w:r>
        <w:rPr>
          <w:rFonts w:hint="eastAsia" w:ascii="微软雅黑" w:hAnsi="微软雅黑" w:eastAsia="微软雅黑"/>
          <w:b/>
          <w:sz w:val="24"/>
        </w:rPr>
        <w:t>选读：</w:t>
      </w:r>
    </w:p>
    <w:p>
      <w:pPr>
        <w:spacing w:line="360" w:lineRule="auto"/>
        <w:ind w:firstLine="480" w:firstLineChars="200"/>
        <w:rPr>
          <w:rFonts w:ascii="宋体" w:hAnsi="宋体" w:cs="宋体"/>
          <w:color w:val="FF0000"/>
          <w:sz w:val="24"/>
        </w:rPr>
      </w:pPr>
      <w:r>
        <w:rPr>
          <w:rFonts w:hint="eastAsia" w:ascii="宋体" w:hAnsi="宋体" w:cs="宋体"/>
          <w:sz w:val="24"/>
        </w:rPr>
        <w:t>2.《</w:t>
      </w:r>
      <w:r>
        <w:rPr>
          <w:rFonts w:hint="eastAsia" w:ascii="宋体" w:hAnsi="宋体" w:eastAsia="宋体" w:cs="宋体"/>
          <w:sz w:val="24"/>
          <w:szCs w:val="24"/>
          <w:lang w:eastAsia="zh-CN"/>
        </w:rPr>
        <w:t>国际金融</w:t>
      </w:r>
      <w:r>
        <w:rPr>
          <w:rFonts w:hint="eastAsia" w:ascii="宋体" w:hAnsi="宋体" w:eastAsia="宋体" w:cs="宋体"/>
          <w:sz w:val="24"/>
          <w:szCs w:val="24"/>
          <w:lang w:val="en-US" w:eastAsia="zh-CN"/>
        </w:rPr>
        <w:t>学</w:t>
      </w:r>
      <w:r>
        <w:rPr>
          <w:rFonts w:hint="eastAsia" w:ascii="宋体" w:hAnsi="宋体" w:cs="宋体"/>
          <w:sz w:val="24"/>
        </w:rPr>
        <w:t>》，</w:t>
      </w:r>
      <w:r>
        <w:rPr>
          <w:rFonts w:hint="eastAsia" w:ascii="宋体" w:hAnsi="宋体" w:cs="宋体"/>
          <w:sz w:val="24"/>
          <w:lang w:val="en-US" w:eastAsia="zh-CN"/>
        </w:rPr>
        <w:t>王灵华等</w:t>
      </w:r>
      <w:r>
        <w:rPr>
          <w:rFonts w:hint="eastAsia" w:ascii="宋体" w:hAnsi="宋体" w:cs="宋体"/>
          <w:sz w:val="24"/>
        </w:rPr>
        <w:t>主编，清华大学出版社，</w:t>
      </w:r>
      <w:r>
        <w:rPr>
          <w:rFonts w:hint="eastAsia" w:ascii="宋体" w:hAnsi="宋体" w:cs="宋体"/>
          <w:sz w:val="24"/>
          <w:lang w:val="en-US" w:eastAsia="zh-CN"/>
        </w:rPr>
        <w:t>北京交通大学</w:t>
      </w:r>
      <w:r>
        <w:rPr>
          <w:rFonts w:hint="eastAsia" w:ascii="宋体" w:hAnsi="宋体" w:cs="宋体"/>
          <w:sz w:val="24"/>
        </w:rPr>
        <w:t>出版社，</w:t>
      </w:r>
      <w:r>
        <w:rPr>
          <w:rFonts w:hint="eastAsia" w:ascii="宋体" w:hAnsi="宋体" w:cs="宋体"/>
          <w:color w:val="auto"/>
          <w:sz w:val="24"/>
        </w:rPr>
        <w:t>20</w:t>
      </w:r>
      <w:r>
        <w:rPr>
          <w:rFonts w:hint="eastAsia" w:ascii="宋体" w:hAnsi="宋体" w:cs="宋体"/>
          <w:color w:val="auto"/>
          <w:sz w:val="24"/>
          <w:lang w:val="en-US" w:eastAsia="zh-CN"/>
        </w:rPr>
        <w:t>12</w:t>
      </w:r>
      <w:r>
        <w:rPr>
          <w:rFonts w:hint="eastAsia" w:ascii="宋体" w:hAnsi="宋体" w:cs="宋体"/>
          <w:color w:val="auto"/>
          <w:sz w:val="24"/>
        </w:rPr>
        <w:t>年第</w:t>
      </w:r>
      <w:r>
        <w:rPr>
          <w:rFonts w:hint="eastAsia" w:ascii="宋体" w:hAnsi="宋体" w:cs="宋体"/>
          <w:color w:val="auto"/>
          <w:sz w:val="24"/>
          <w:lang w:val="en-US" w:eastAsia="zh-CN"/>
        </w:rPr>
        <w:t>二</w:t>
      </w:r>
      <w:r>
        <w:rPr>
          <w:rFonts w:hint="eastAsia" w:ascii="宋体" w:hAnsi="宋体" w:cs="宋体"/>
          <w:color w:val="auto"/>
          <w:sz w:val="24"/>
        </w:rPr>
        <w:t>版，</w:t>
      </w:r>
      <w:r>
        <w:rPr>
          <w:rFonts w:hint="eastAsia" w:ascii="宋体" w:hAnsi="宋体" w:cs="宋体"/>
          <w:color w:val="auto"/>
          <w:sz w:val="24"/>
          <w:lang w:val="en-US" w:eastAsia="zh-CN"/>
        </w:rPr>
        <w:t>32</w:t>
      </w:r>
      <w:r>
        <w:rPr>
          <w:rFonts w:hint="eastAsia" w:ascii="宋体" w:hAnsi="宋体" w:cs="宋体"/>
          <w:color w:val="auto"/>
          <w:sz w:val="24"/>
        </w:rPr>
        <w:t>元，ISBN: 978-7-</w:t>
      </w:r>
      <w:r>
        <w:rPr>
          <w:rFonts w:hint="eastAsia" w:ascii="宋体" w:hAnsi="宋体" w:cs="宋体"/>
          <w:color w:val="auto"/>
          <w:sz w:val="24"/>
          <w:lang w:val="en-US" w:eastAsia="zh-CN"/>
        </w:rPr>
        <w:t>5</w:t>
      </w:r>
      <w:r>
        <w:rPr>
          <w:rFonts w:hint="eastAsia" w:ascii="宋体" w:hAnsi="宋体" w:cs="宋体"/>
          <w:color w:val="auto"/>
          <w:sz w:val="24"/>
        </w:rPr>
        <w:t>1</w:t>
      </w:r>
      <w:r>
        <w:rPr>
          <w:rFonts w:hint="eastAsia" w:ascii="宋体" w:hAnsi="宋体" w:cs="宋体"/>
          <w:color w:val="auto"/>
          <w:sz w:val="24"/>
          <w:lang w:val="en-US" w:eastAsia="zh-CN"/>
        </w:rPr>
        <w:t>21</w:t>
      </w:r>
      <w:r>
        <w:rPr>
          <w:rFonts w:hint="eastAsia" w:ascii="宋体" w:hAnsi="宋体" w:cs="宋体"/>
          <w:color w:val="auto"/>
          <w:sz w:val="24"/>
        </w:rPr>
        <w:t>-</w:t>
      </w:r>
      <w:r>
        <w:rPr>
          <w:rFonts w:hint="eastAsia" w:ascii="宋体" w:hAnsi="宋体" w:cs="宋体"/>
          <w:color w:val="auto"/>
          <w:sz w:val="24"/>
          <w:lang w:val="en-US" w:eastAsia="zh-CN"/>
        </w:rPr>
        <w:t>0936</w:t>
      </w:r>
      <w:r>
        <w:rPr>
          <w:rFonts w:hint="eastAsia" w:ascii="宋体" w:hAnsi="宋体" w:cs="宋体"/>
          <w:color w:val="auto"/>
          <w:sz w:val="24"/>
        </w:rPr>
        <w:t>-</w:t>
      </w:r>
      <w:r>
        <w:rPr>
          <w:rFonts w:hint="eastAsia" w:ascii="宋体" w:hAnsi="宋体" w:cs="宋体"/>
          <w:color w:val="auto"/>
          <w:sz w:val="24"/>
          <w:lang w:val="en-US" w:eastAsia="zh-CN"/>
        </w:rPr>
        <w:t>0</w:t>
      </w:r>
    </w:p>
    <w:p>
      <w:pPr>
        <w:spacing w:line="360" w:lineRule="auto"/>
        <w:ind w:firstLine="480" w:firstLineChars="200"/>
        <w:rPr>
          <w:rFonts w:ascii="宋体" w:hAnsi="宋体" w:cs="宋体"/>
          <w:color w:val="auto"/>
          <w:sz w:val="24"/>
        </w:rPr>
      </w:pPr>
      <w:r>
        <w:rPr>
          <w:rFonts w:ascii="宋体" w:hAnsi="宋体" w:cs="宋体"/>
          <w:color w:val="auto"/>
          <w:sz w:val="24"/>
        </w:rPr>
        <w:t>3.</w:t>
      </w:r>
      <w:r>
        <w:rPr>
          <w:rFonts w:hint="eastAsia" w:ascii="宋体" w:hAnsi="宋体" w:cs="宋体"/>
          <w:color w:val="auto"/>
          <w:sz w:val="24"/>
        </w:rPr>
        <w:t>《</w:t>
      </w:r>
      <w:r>
        <w:rPr>
          <w:rFonts w:hint="eastAsia" w:ascii="宋体" w:hAnsi="宋体" w:cs="宋体"/>
          <w:color w:val="auto"/>
          <w:sz w:val="24"/>
          <w:lang w:val="en-US" w:eastAsia="zh-CN"/>
        </w:rPr>
        <w:t>新编国际金融概论</w:t>
      </w:r>
      <w:r>
        <w:rPr>
          <w:rFonts w:hint="eastAsia" w:ascii="宋体" w:hAnsi="宋体" w:cs="宋体"/>
          <w:color w:val="auto"/>
          <w:sz w:val="24"/>
        </w:rPr>
        <w:t>》，</w:t>
      </w:r>
      <w:r>
        <w:rPr>
          <w:rFonts w:hint="eastAsia" w:ascii="宋体" w:hAnsi="宋体" w:cs="宋体"/>
          <w:color w:val="auto"/>
          <w:sz w:val="24"/>
          <w:lang w:val="en-US" w:eastAsia="zh-CN"/>
        </w:rPr>
        <w:t>郁洪良等</w:t>
      </w:r>
      <w:r>
        <w:rPr>
          <w:rFonts w:hint="eastAsia" w:ascii="宋体" w:hAnsi="宋体" w:cs="宋体"/>
          <w:color w:val="auto"/>
          <w:sz w:val="24"/>
        </w:rPr>
        <w:t>编</w:t>
      </w:r>
      <w:r>
        <w:rPr>
          <w:rFonts w:hint="eastAsia" w:ascii="宋体" w:hAnsi="宋体" w:cs="宋体"/>
          <w:color w:val="auto"/>
          <w:sz w:val="24"/>
          <w:lang w:val="en-US" w:eastAsia="zh-CN"/>
        </w:rPr>
        <w:t>著</w:t>
      </w:r>
      <w:r>
        <w:rPr>
          <w:rFonts w:hint="eastAsia" w:ascii="宋体" w:hAnsi="宋体" w:cs="宋体"/>
          <w:color w:val="auto"/>
          <w:sz w:val="24"/>
        </w:rPr>
        <w:t>，</w:t>
      </w:r>
      <w:r>
        <w:rPr>
          <w:rFonts w:ascii="宋体" w:hAnsi="宋体" w:cs="宋体"/>
          <w:color w:val="auto"/>
          <w:sz w:val="24"/>
        </w:rPr>
        <w:fldChar w:fldCharType="begin"/>
      </w:r>
      <w:r>
        <w:rPr>
          <w:rFonts w:ascii="宋体" w:hAnsi="宋体" w:cs="宋体"/>
          <w:color w:val="auto"/>
          <w:sz w:val="24"/>
        </w:rPr>
        <w:instrText xml:space="preserve"> HYPERLINK "http://search.dangdang.com/?key3=%B4%F3%C1%AC%B3%F6%B0%E6%C9%E7&amp;medium=01&amp;category_path=01.00.00.00.00.00" \t "_blank" </w:instrText>
      </w:r>
      <w:r>
        <w:rPr>
          <w:rFonts w:ascii="宋体" w:hAnsi="宋体" w:cs="宋体"/>
          <w:color w:val="auto"/>
          <w:sz w:val="24"/>
        </w:rPr>
        <w:fldChar w:fldCharType="separate"/>
      </w:r>
      <w:r>
        <w:rPr>
          <w:rFonts w:hint="eastAsia" w:ascii="宋体" w:hAnsi="宋体" w:cs="宋体"/>
          <w:color w:val="auto"/>
          <w:sz w:val="24"/>
          <w:lang w:val="en-US" w:eastAsia="zh-CN"/>
        </w:rPr>
        <w:t>中国金融</w:t>
      </w:r>
      <w:r>
        <w:rPr>
          <w:rFonts w:ascii="宋体" w:hAnsi="宋体" w:cs="宋体"/>
          <w:color w:val="auto"/>
          <w:sz w:val="24"/>
        </w:rPr>
        <w:t>出版社</w:t>
      </w:r>
      <w:r>
        <w:rPr>
          <w:rFonts w:ascii="宋体" w:hAnsi="宋体" w:cs="宋体"/>
          <w:color w:val="auto"/>
          <w:sz w:val="24"/>
        </w:rPr>
        <w:fldChar w:fldCharType="end"/>
      </w:r>
      <w:r>
        <w:rPr>
          <w:rFonts w:hint="eastAsia" w:ascii="宋体" w:hAnsi="宋体" w:cs="宋体"/>
          <w:color w:val="auto"/>
          <w:sz w:val="24"/>
        </w:rPr>
        <w:t>，</w:t>
      </w:r>
      <w:r>
        <w:rPr>
          <w:rFonts w:ascii="宋体" w:hAnsi="宋体" w:cs="宋体"/>
          <w:color w:val="auto"/>
          <w:sz w:val="24"/>
        </w:rPr>
        <w:t>20</w:t>
      </w:r>
      <w:r>
        <w:rPr>
          <w:rFonts w:hint="eastAsia" w:ascii="宋体" w:hAnsi="宋体" w:cs="宋体"/>
          <w:color w:val="auto"/>
          <w:sz w:val="24"/>
          <w:lang w:val="en-US" w:eastAsia="zh-CN"/>
        </w:rPr>
        <w:t>06</w:t>
      </w:r>
      <w:r>
        <w:rPr>
          <w:rFonts w:ascii="宋体" w:hAnsi="宋体" w:cs="宋体"/>
          <w:color w:val="auto"/>
          <w:sz w:val="24"/>
        </w:rPr>
        <w:t>年</w:t>
      </w:r>
      <w:r>
        <w:rPr>
          <w:rFonts w:hint="eastAsia" w:ascii="宋体" w:hAnsi="宋体" w:cs="宋体"/>
          <w:color w:val="auto"/>
          <w:sz w:val="24"/>
          <w:lang w:val="en-US" w:eastAsia="zh-CN"/>
        </w:rPr>
        <w:t>10</w:t>
      </w:r>
      <w:r>
        <w:rPr>
          <w:rFonts w:ascii="宋体" w:hAnsi="宋体" w:cs="宋体"/>
          <w:color w:val="auto"/>
          <w:sz w:val="24"/>
        </w:rPr>
        <w:t>月</w:t>
      </w:r>
      <w:r>
        <w:rPr>
          <w:rFonts w:hint="eastAsia" w:ascii="宋体" w:hAnsi="宋体" w:cs="宋体"/>
          <w:color w:val="auto"/>
          <w:sz w:val="24"/>
        </w:rPr>
        <w:t>，</w:t>
      </w:r>
      <w:r>
        <w:rPr>
          <w:rFonts w:hint="eastAsia" w:ascii="宋体" w:hAnsi="宋体" w:cs="宋体"/>
          <w:color w:val="auto"/>
          <w:sz w:val="24"/>
          <w:lang w:eastAsia="zh-CN"/>
        </w:rPr>
        <w:t>第一版</w:t>
      </w:r>
      <w:r>
        <w:rPr>
          <w:rFonts w:hint="eastAsia" w:ascii="宋体" w:hAnsi="宋体" w:cs="宋体"/>
          <w:color w:val="auto"/>
          <w:sz w:val="24"/>
        </w:rPr>
        <w:t>，</w:t>
      </w:r>
      <w:r>
        <w:rPr>
          <w:rFonts w:hint="eastAsia" w:ascii="宋体" w:hAnsi="宋体" w:cs="宋体"/>
          <w:color w:val="auto"/>
          <w:sz w:val="24"/>
          <w:lang w:val="en-US" w:eastAsia="zh-CN"/>
        </w:rPr>
        <w:t>28</w:t>
      </w:r>
      <w:r>
        <w:rPr>
          <w:rFonts w:hint="eastAsia" w:ascii="宋体" w:hAnsi="宋体" w:cs="宋体"/>
          <w:color w:val="auto"/>
          <w:sz w:val="24"/>
        </w:rPr>
        <w:t>元，</w:t>
      </w:r>
      <w:r>
        <w:rPr>
          <w:rFonts w:ascii="宋体" w:hAnsi="宋体" w:cs="宋体"/>
          <w:color w:val="auto"/>
          <w:sz w:val="24"/>
        </w:rPr>
        <w:t>ISBN:7</w:t>
      </w:r>
      <w:r>
        <w:rPr>
          <w:rFonts w:hint="eastAsia" w:ascii="宋体" w:hAnsi="宋体" w:cs="宋体"/>
          <w:color w:val="auto"/>
          <w:sz w:val="24"/>
          <w:lang w:val="en-US" w:eastAsia="zh-CN"/>
        </w:rPr>
        <w:t>-5049-4099-2</w:t>
      </w:r>
    </w:p>
    <w:p>
      <w:pPr>
        <w:spacing w:line="360" w:lineRule="auto"/>
        <w:ind w:firstLine="480" w:firstLineChars="200"/>
        <w:rPr>
          <w:rFonts w:ascii="宋体" w:hAnsi="宋体" w:cs="宋体"/>
          <w:color w:val="auto"/>
          <w:sz w:val="24"/>
        </w:rPr>
      </w:pPr>
      <w:r>
        <w:rPr>
          <w:rFonts w:ascii="宋体" w:hAnsi="宋体" w:cs="宋体"/>
          <w:color w:val="auto"/>
          <w:sz w:val="24"/>
        </w:rPr>
        <w:t>4.</w:t>
      </w:r>
      <w:r>
        <w:rPr>
          <w:rFonts w:hint="eastAsia" w:ascii="宋体" w:hAnsi="宋体" w:cs="宋体"/>
          <w:color w:val="auto"/>
          <w:sz w:val="24"/>
        </w:rPr>
        <w:t>《</w:t>
      </w:r>
      <w:r>
        <w:rPr>
          <w:rFonts w:hint="eastAsia" w:ascii="宋体" w:hAnsi="宋体" w:cs="宋体"/>
          <w:color w:val="auto"/>
          <w:sz w:val="24"/>
          <w:lang w:val="en-US" w:eastAsia="zh-CN"/>
        </w:rPr>
        <w:t>人民币汇率问题研究</w:t>
      </w:r>
      <w:r>
        <w:rPr>
          <w:rFonts w:hint="eastAsia" w:ascii="宋体" w:hAnsi="宋体" w:cs="宋体"/>
          <w:color w:val="auto"/>
          <w:sz w:val="24"/>
        </w:rPr>
        <w:t>》，</w:t>
      </w:r>
      <w:r>
        <w:rPr>
          <w:rFonts w:hint="eastAsia" w:ascii="宋体" w:hAnsi="宋体" w:cs="宋体"/>
          <w:color w:val="auto"/>
          <w:sz w:val="24"/>
          <w:lang w:val="en-US" w:eastAsia="zh-CN"/>
        </w:rPr>
        <w:t>周克</w:t>
      </w:r>
      <w:r>
        <w:rPr>
          <w:rFonts w:hint="eastAsia" w:ascii="宋体" w:hAnsi="宋体" w:cs="宋体"/>
          <w:color w:val="auto"/>
          <w:sz w:val="24"/>
        </w:rPr>
        <w:t>著，</w:t>
      </w:r>
      <w:r>
        <w:rPr>
          <w:rFonts w:ascii="宋体" w:hAnsi="宋体" w:cs="宋体"/>
          <w:color w:val="auto"/>
          <w:sz w:val="24"/>
        </w:rPr>
        <w:fldChar w:fldCharType="begin"/>
      </w:r>
      <w:r>
        <w:rPr>
          <w:rFonts w:ascii="宋体" w:hAnsi="宋体" w:cs="宋体"/>
          <w:color w:val="auto"/>
          <w:sz w:val="24"/>
        </w:rPr>
        <w:instrText xml:space="preserve"> HYPERLINK "http://search.dangdang.com/?key3=%B4%F3%C1%AC%B3%F6%B0%E6%C9%E7&amp;medium=01&amp;category_path=01.00.00.00.00.00" \t "_blank" </w:instrText>
      </w:r>
      <w:r>
        <w:rPr>
          <w:rFonts w:ascii="宋体" w:hAnsi="宋体" w:cs="宋体"/>
          <w:color w:val="auto"/>
          <w:sz w:val="24"/>
        </w:rPr>
        <w:fldChar w:fldCharType="separate"/>
      </w:r>
      <w:r>
        <w:rPr>
          <w:rFonts w:hint="eastAsia" w:ascii="宋体" w:hAnsi="宋体" w:cs="宋体"/>
          <w:color w:val="auto"/>
          <w:sz w:val="24"/>
          <w:lang w:val="en-US" w:eastAsia="zh-CN"/>
        </w:rPr>
        <w:t>中国敬酒</w:t>
      </w:r>
      <w:r>
        <w:rPr>
          <w:rFonts w:ascii="宋体" w:hAnsi="宋体" w:cs="宋体"/>
          <w:color w:val="auto"/>
          <w:sz w:val="24"/>
        </w:rPr>
        <w:t>出版社</w:t>
      </w:r>
      <w:r>
        <w:rPr>
          <w:rFonts w:ascii="宋体" w:hAnsi="宋体" w:cs="宋体"/>
          <w:color w:val="auto"/>
          <w:sz w:val="24"/>
        </w:rPr>
        <w:fldChar w:fldCharType="end"/>
      </w:r>
      <w:r>
        <w:rPr>
          <w:rFonts w:hint="eastAsia" w:ascii="宋体" w:hAnsi="宋体" w:cs="宋体"/>
          <w:color w:val="auto"/>
          <w:sz w:val="24"/>
        </w:rPr>
        <w:t>，</w:t>
      </w:r>
      <w:r>
        <w:rPr>
          <w:rFonts w:ascii="宋体" w:hAnsi="宋体" w:cs="宋体"/>
          <w:color w:val="auto"/>
          <w:sz w:val="24"/>
        </w:rPr>
        <w:t>201</w:t>
      </w:r>
      <w:r>
        <w:rPr>
          <w:rFonts w:hint="eastAsia" w:ascii="宋体" w:hAnsi="宋体" w:cs="宋体"/>
          <w:color w:val="auto"/>
          <w:sz w:val="24"/>
          <w:lang w:val="en-US" w:eastAsia="zh-CN"/>
        </w:rPr>
        <w:t>2</w:t>
      </w:r>
      <w:r>
        <w:rPr>
          <w:rFonts w:ascii="宋体" w:hAnsi="宋体" w:cs="宋体"/>
          <w:color w:val="auto"/>
          <w:sz w:val="24"/>
        </w:rPr>
        <w:t>年</w:t>
      </w:r>
      <w:r>
        <w:rPr>
          <w:rFonts w:hint="eastAsia" w:ascii="宋体" w:hAnsi="宋体" w:cs="宋体"/>
          <w:color w:val="auto"/>
          <w:sz w:val="24"/>
          <w:lang w:val="en-US" w:eastAsia="zh-CN"/>
        </w:rPr>
        <w:t>12</w:t>
      </w:r>
      <w:r>
        <w:rPr>
          <w:rFonts w:ascii="宋体" w:hAnsi="宋体" w:cs="宋体"/>
          <w:color w:val="auto"/>
          <w:sz w:val="24"/>
        </w:rPr>
        <w:t>月</w:t>
      </w:r>
      <w:r>
        <w:rPr>
          <w:rFonts w:hint="eastAsia" w:ascii="宋体" w:hAnsi="宋体" w:cs="宋体"/>
          <w:color w:val="auto"/>
          <w:sz w:val="24"/>
        </w:rPr>
        <w:t>，</w:t>
      </w:r>
      <w:r>
        <w:rPr>
          <w:rFonts w:hint="eastAsia" w:ascii="宋体" w:hAnsi="宋体" w:cs="宋体"/>
          <w:color w:val="auto"/>
          <w:sz w:val="24"/>
          <w:lang w:eastAsia="zh-CN"/>
        </w:rPr>
        <w:t>第一版</w:t>
      </w:r>
      <w:r>
        <w:rPr>
          <w:rFonts w:hint="eastAsia" w:ascii="宋体" w:hAnsi="宋体" w:cs="宋体"/>
          <w:color w:val="auto"/>
          <w:sz w:val="24"/>
        </w:rPr>
        <w:t>，3</w:t>
      </w:r>
      <w:r>
        <w:rPr>
          <w:rFonts w:hint="eastAsia" w:ascii="宋体" w:hAnsi="宋体" w:cs="宋体"/>
          <w:color w:val="auto"/>
          <w:sz w:val="24"/>
          <w:lang w:val="en-US" w:eastAsia="zh-CN"/>
        </w:rPr>
        <w:t>9</w:t>
      </w:r>
      <w:r>
        <w:rPr>
          <w:rFonts w:hint="eastAsia" w:ascii="宋体" w:hAnsi="宋体" w:cs="宋体"/>
          <w:color w:val="auto"/>
          <w:sz w:val="24"/>
        </w:rPr>
        <w:t>元，</w:t>
      </w:r>
      <w:r>
        <w:rPr>
          <w:rFonts w:ascii="宋体" w:hAnsi="宋体" w:cs="宋体"/>
          <w:color w:val="auto"/>
          <w:sz w:val="24"/>
        </w:rPr>
        <w:t>ISBN:978</w:t>
      </w:r>
      <w:r>
        <w:rPr>
          <w:rFonts w:hint="eastAsia" w:ascii="宋体" w:hAnsi="宋体" w:cs="宋体"/>
          <w:color w:val="auto"/>
          <w:sz w:val="24"/>
          <w:lang w:val="en-US" w:eastAsia="zh-CN"/>
        </w:rPr>
        <w:t>-</w:t>
      </w:r>
      <w:r>
        <w:rPr>
          <w:rFonts w:ascii="宋体" w:hAnsi="宋体" w:cs="宋体"/>
          <w:color w:val="auto"/>
          <w:sz w:val="24"/>
        </w:rPr>
        <w:t>7</w:t>
      </w:r>
      <w:r>
        <w:rPr>
          <w:rFonts w:hint="eastAsia" w:ascii="宋体" w:hAnsi="宋体" w:cs="宋体"/>
          <w:color w:val="auto"/>
          <w:sz w:val="24"/>
          <w:lang w:val="en-US" w:eastAsia="zh-CN"/>
        </w:rPr>
        <w:t>-5136-</w:t>
      </w:r>
      <w:r>
        <w:rPr>
          <w:rFonts w:ascii="宋体" w:hAnsi="宋体" w:cs="宋体"/>
          <w:color w:val="auto"/>
          <w:sz w:val="24"/>
        </w:rPr>
        <w:t>1</w:t>
      </w:r>
      <w:r>
        <w:rPr>
          <w:rFonts w:hint="eastAsia" w:ascii="宋体" w:hAnsi="宋体" w:cs="宋体"/>
          <w:color w:val="auto"/>
          <w:sz w:val="24"/>
          <w:lang w:val="en-US" w:eastAsia="zh-CN"/>
        </w:rPr>
        <w:t>525-9</w:t>
      </w:r>
    </w:p>
    <w:p>
      <w:pPr>
        <w:spacing w:line="360" w:lineRule="auto"/>
        <w:ind w:firstLine="480" w:firstLineChars="200"/>
        <w:rPr>
          <w:rFonts w:hint="eastAsia" w:ascii="微软雅黑" w:hAnsi="微软雅黑" w:eastAsia="微软雅黑"/>
          <w:b/>
          <w:sz w:val="24"/>
        </w:rPr>
      </w:pPr>
    </w:p>
    <w:p>
      <w:pPr>
        <w:spacing w:line="360" w:lineRule="auto"/>
        <w:ind w:firstLine="480" w:firstLineChars="200"/>
        <w:rPr>
          <w:rFonts w:hint="eastAsia" w:ascii="宋体" w:hAnsi="宋体" w:cs="宋体"/>
          <w:sz w:val="24"/>
        </w:rPr>
      </w:pPr>
      <w:r>
        <w:rPr>
          <w:rFonts w:hint="eastAsia" w:ascii="微软雅黑" w:hAnsi="微软雅黑" w:eastAsia="微软雅黑"/>
          <w:b/>
          <w:sz w:val="24"/>
        </w:rPr>
        <w:t>教学要求：</w:t>
      </w:r>
      <w:r>
        <w:rPr>
          <w:rFonts w:hint="eastAsia" w:ascii="宋体" w:hAnsi="宋体" w:cs="宋体"/>
          <w:sz w:val="24"/>
        </w:rPr>
        <w:t>学生需要每次课前都需要完成课前阅读并携带相关材料、上网查找相关案例材料</w:t>
      </w:r>
      <w:r>
        <w:rPr>
          <w:rFonts w:hint="eastAsia" w:ascii="宋体" w:hAnsi="宋体" w:cs="宋体"/>
          <w:sz w:val="24"/>
          <w:lang w:eastAsia="zh-CN"/>
        </w:rPr>
        <w:t>，</w:t>
      </w:r>
      <w:r>
        <w:rPr>
          <w:rFonts w:hint="eastAsia" w:ascii="宋体" w:hAnsi="宋体" w:cs="宋体"/>
          <w:sz w:val="24"/>
        </w:rPr>
        <w:t>做好课堂笔记</w:t>
      </w:r>
      <w:r>
        <w:rPr>
          <w:rFonts w:hint="eastAsia" w:ascii="宋体" w:hAnsi="宋体" w:cs="宋体"/>
          <w:sz w:val="24"/>
          <w:lang w:eastAsia="zh-CN"/>
        </w:rPr>
        <w:t>，</w:t>
      </w:r>
      <w:r>
        <w:rPr>
          <w:rFonts w:hint="eastAsia" w:ascii="宋体" w:hAnsi="宋体" w:cs="宋体"/>
          <w:sz w:val="24"/>
          <w:lang w:val="en-US" w:eastAsia="zh-CN"/>
        </w:rPr>
        <w:t>8</w:t>
      </w:r>
      <w:r>
        <w:rPr>
          <w:rFonts w:hint="eastAsia" w:ascii="宋体" w:hAnsi="宋体" w:cs="宋体"/>
          <w:sz w:val="24"/>
        </w:rPr>
        <w:t>人左右一组进行分组参与课堂讨论</w:t>
      </w:r>
      <w:r>
        <w:rPr>
          <w:rFonts w:hint="eastAsia" w:ascii="宋体" w:hAnsi="宋体" w:cs="宋体"/>
          <w:sz w:val="24"/>
          <w:lang w:eastAsia="zh-CN"/>
        </w:rPr>
        <w:t>，</w:t>
      </w:r>
      <w:r>
        <w:rPr>
          <w:rFonts w:hint="eastAsia" w:ascii="宋体" w:hAnsi="宋体" w:cs="宋体"/>
          <w:sz w:val="24"/>
        </w:rPr>
        <w:t>按时提交平时作业</w:t>
      </w:r>
      <w:r>
        <w:rPr>
          <w:rFonts w:hint="eastAsia" w:ascii="宋体" w:hAnsi="宋体" w:cs="宋体"/>
          <w:sz w:val="24"/>
          <w:lang w:eastAsia="zh-CN"/>
        </w:rPr>
        <w:t>，</w:t>
      </w:r>
      <w:r>
        <w:rPr>
          <w:rFonts w:hint="eastAsia" w:ascii="宋体" w:hAnsi="宋体" w:cs="宋体"/>
          <w:sz w:val="24"/>
        </w:rPr>
        <w:t>每节课都需要针对所学内容查阅相关文献并撰写读书笔记。</w:t>
      </w:r>
    </w:p>
    <w:p>
      <w:pPr>
        <w:spacing w:line="360" w:lineRule="auto"/>
        <w:ind w:firstLine="480" w:firstLineChars="200"/>
        <w:rPr>
          <w:rFonts w:hint="eastAsia" w:ascii="宋体" w:hAnsi="宋体" w:cs="宋体"/>
          <w:sz w:val="24"/>
        </w:rPr>
      </w:pPr>
    </w:p>
    <w:p>
      <w:pPr>
        <w:spacing w:line="360" w:lineRule="auto"/>
        <w:ind w:firstLine="480" w:firstLineChars="200"/>
        <w:rPr>
          <w:rFonts w:hint="eastAsia" w:ascii="宋体" w:hAnsi="宋体" w:cs="宋体"/>
          <w:sz w:val="24"/>
        </w:rPr>
      </w:pPr>
    </w:p>
    <w:p>
      <w:pPr>
        <w:spacing w:line="360" w:lineRule="auto"/>
        <w:ind w:firstLine="480" w:firstLineChars="200"/>
        <w:rPr>
          <w:rFonts w:hint="eastAsia" w:ascii="宋体" w:hAnsi="宋体" w:cs="宋体"/>
          <w:sz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br w:type="page"/>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pPr w:leftFromText="180" w:rightFromText="180" w:vertAnchor="text" w:horzAnchor="page" w:tblpX="1709" w:tblpY="179"/>
        <w:tblOverlap w:val="never"/>
        <w:tblW w:w="858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494"/>
        <w:gridCol w:w="569"/>
        <w:gridCol w:w="2477"/>
        <w:gridCol w:w="1785"/>
        <w:gridCol w:w="1080"/>
        <w:gridCol w:w="21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51" w:hRule="atLeast"/>
          <w:tblHeader/>
        </w:trPr>
        <w:tc>
          <w:tcPr>
            <w:tcW w:w="49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9"/>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56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9"/>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247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9"/>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78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08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218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9"/>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821" w:hRule="atLeast"/>
        </w:trPr>
        <w:tc>
          <w:tcPr>
            <w:tcW w:w="494" w:type="dxa"/>
            <w:vAlign w:val="center"/>
          </w:tcPr>
          <w:p>
            <w:pPr>
              <w:spacing w:before="80" w:after="80"/>
              <w:jc w:val="center"/>
              <w:rPr>
                <w:rFonts w:hint="eastAsia" w:ascii="宋体" w:hAnsi="宋体" w:eastAsia="宋体" w:cs="宋体"/>
                <w:b/>
                <w:color w:val="262626"/>
                <w:kern w:val="0"/>
                <w:sz w:val="18"/>
              </w:rPr>
            </w:pPr>
            <w:r>
              <w:rPr>
                <w:rFonts w:hint="eastAsia" w:ascii="宋体" w:hAnsi="宋体" w:eastAsia="宋体" w:cs="宋体"/>
                <w:b/>
                <w:color w:val="262626"/>
                <w:kern w:val="0"/>
                <w:sz w:val="18"/>
              </w:rPr>
              <w:t>1</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3.4-</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10</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eastAsia="zh-CN"/>
              </w:rPr>
              <w:t>导言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国际收支的概念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国际收支平衡表的基本内容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国际收支平衡表的编制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国际收支不平衡的衡量标准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国际收支平衡表的分析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国际收支不平衡的原因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微软雅黑" w:hAnsi="微软雅黑" w:eastAsia="微软雅黑"/>
                <w:b/>
                <w:color w:val="000000"/>
                <w:kern w:val="0"/>
                <w:sz w:val="18"/>
              </w:rPr>
            </w:pPr>
            <w:r>
              <w:rPr>
                <w:rFonts w:hint="eastAsia" w:ascii="微软雅黑" w:hAnsi="微软雅黑" w:eastAsia="微软雅黑"/>
                <w:color w:val="000000"/>
                <w:kern w:val="0"/>
                <w:sz w:val="18"/>
                <w:lang w:eastAsia="zh-CN"/>
              </w:rPr>
              <w:t>国际收支不平衡对一国经济的影响</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第一章</w:t>
            </w:r>
            <w:r>
              <w:rPr>
                <w:rFonts w:hint="eastAsia" w:ascii="微软雅黑" w:hAnsi="微软雅黑" w:eastAsia="微软雅黑"/>
                <w:color w:val="000000"/>
                <w:kern w:val="0"/>
                <w:sz w:val="18"/>
              </w:rPr>
              <w:t xml:space="preserve"> </w:t>
            </w:r>
            <w:r>
              <w:rPr>
                <w:rFonts w:hint="eastAsia" w:ascii="微软雅黑" w:hAnsi="微软雅黑" w:eastAsia="微软雅黑"/>
                <w:color w:val="000000"/>
                <w:kern w:val="0"/>
                <w:sz w:val="18"/>
                <w:lang w:eastAsia="zh-CN"/>
              </w:rPr>
              <w:t>第一、第二节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16</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》第1章P</w:t>
            </w: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9</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b/>
                <w:color w:val="40404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lang w:eastAsia="zh-CN"/>
              </w:rPr>
              <w:t>国际收支平衡表的编制</w:t>
            </w:r>
            <w:r>
              <w:rPr>
                <w:rFonts w:hint="eastAsia" w:ascii="微软雅黑" w:hAnsi="微软雅黑" w:eastAsia="微软雅黑"/>
                <w:color w:val="000000"/>
                <w:kern w:val="0"/>
                <w:sz w:val="18"/>
                <w:lang w:val="en-US" w:eastAsia="zh-CN"/>
              </w:rPr>
              <w:t>原则是什么？</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2.简述</w:t>
            </w:r>
            <w:r>
              <w:rPr>
                <w:rFonts w:hint="eastAsia" w:ascii="微软雅黑" w:hAnsi="微软雅黑" w:eastAsia="微软雅黑"/>
                <w:color w:val="000000"/>
                <w:kern w:val="0"/>
                <w:sz w:val="18"/>
                <w:lang w:eastAsia="zh-CN"/>
              </w:rPr>
              <w:t>国际收支不平衡的</w:t>
            </w:r>
            <w:r>
              <w:rPr>
                <w:rFonts w:hint="eastAsia" w:ascii="微软雅黑" w:hAnsi="微软雅黑" w:eastAsia="微软雅黑"/>
                <w:color w:val="000000"/>
                <w:kern w:val="0"/>
                <w:sz w:val="18"/>
                <w:lang w:val="en-US" w:eastAsia="zh-CN"/>
              </w:rPr>
              <w:t>几种类型。</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3.哪些因素会导致</w:t>
            </w:r>
            <w:r>
              <w:rPr>
                <w:rFonts w:hint="eastAsia" w:ascii="微软雅黑" w:hAnsi="微软雅黑" w:eastAsia="微软雅黑"/>
                <w:color w:val="000000"/>
                <w:kern w:val="0"/>
                <w:sz w:val="18"/>
                <w:lang w:eastAsia="zh-CN"/>
              </w:rPr>
              <w:t>国际收支不平衡？</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4.简述</w:t>
            </w:r>
            <w:r>
              <w:rPr>
                <w:rFonts w:hint="eastAsia" w:ascii="微软雅黑" w:hAnsi="微软雅黑" w:eastAsia="微软雅黑"/>
                <w:color w:val="000000"/>
                <w:kern w:val="0"/>
                <w:sz w:val="18"/>
                <w:lang w:eastAsia="zh-CN"/>
              </w:rPr>
              <w:t>国际收支不平衡对一国经济的影响。</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765" w:hRule="atLeast"/>
        </w:trPr>
        <w:tc>
          <w:tcPr>
            <w:tcW w:w="494" w:type="dxa"/>
            <w:vAlign w:val="center"/>
          </w:tcPr>
          <w:p>
            <w:pPr>
              <w:spacing w:before="80" w:after="80"/>
              <w:jc w:val="center"/>
              <w:rPr>
                <w:rFonts w:hint="eastAsia" w:ascii="宋体" w:hAnsi="宋体" w:eastAsia="宋体" w:cs="宋体"/>
                <w:b/>
                <w:color w:val="262626"/>
                <w:kern w:val="0"/>
                <w:sz w:val="18"/>
              </w:rPr>
            </w:pPr>
          </w:p>
          <w:p>
            <w:pPr>
              <w:spacing w:before="80" w:after="80"/>
              <w:jc w:val="center"/>
              <w:rPr>
                <w:rFonts w:hint="eastAsia" w:ascii="宋体" w:hAnsi="宋体" w:eastAsia="宋体" w:cs="宋体"/>
                <w:b/>
                <w:color w:val="262626"/>
                <w:kern w:val="0"/>
                <w:sz w:val="18"/>
                <w:lang w:val="en-US" w:eastAsia="zh-CN"/>
              </w:rPr>
            </w:pPr>
            <w:r>
              <w:rPr>
                <w:rFonts w:hint="eastAsia" w:ascii="宋体" w:hAnsi="宋体" w:eastAsia="宋体" w:cs="宋体"/>
                <w:b/>
                <w:color w:val="262626"/>
                <w:kern w:val="0"/>
                <w:sz w:val="18"/>
                <w:lang w:val="en-US" w:eastAsia="zh-CN"/>
              </w:rPr>
              <w:t>1</w:t>
            </w:r>
          </w:p>
          <w:p>
            <w:pPr>
              <w:spacing w:before="80" w:after="80"/>
              <w:jc w:val="center"/>
              <w:rPr>
                <w:rFonts w:hint="eastAsia" w:ascii="宋体" w:hAnsi="宋体" w:eastAsia="宋体" w:cs="宋体"/>
                <w:b/>
                <w:color w:val="262626"/>
                <w:kern w:val="0"/>
                <w:sz w:val="18"/>
              </w:rPr>
            </w:pP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3.4-</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10</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国际收支的自动调节机制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国际收支的政策调节机制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国际收支调节的一般原则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我国国际收支统计发展历程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我国的国际收支基本状况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我国国际收支统计申报制度</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auto"/>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第一章</w:t>
            </w:r>
            <w:r>
              <w:rPr>
                <w:rFonts w:hint="eastAsia" w:ascii="微软雅黑" w:hAnsi="微软雅黑" w:eastAsia="微软雅黑"/>
                <w:color w:val="000000"/>
                <w:kern w:val="0"/>
                <w:sz w:val="18"/>
              </w:rPr>
              <w:t xml:space="preserve"> </w:t>
            </w:r>
            <w:r>
              <w:rPr>
                <w:rFonts w:hint="eastAsia" w:ascii="微软雅黑" w:hAnsi="微软雅黑" w:eastAsia="微软雅黑"/>
                <w:color w:val="000000"/>
                <w:kern w:val="0"/>
                <w:sz w:val="18"/>
                <w:lang w:eastAsia="zh-CN"/>
              </w:rPr>
              <w:t>第</w:t>
            </w:r>
            <w:r>
              <w:rPr>
                <w:rFonts w:hint="eastAsia" w:ascii="微软雅黑" w:hAnsi="微软雅黑" w:eastAsia="微软雅黑"/>
                <w:color w:val="000000"/>
                <w:kern w:val="0"/>
                <w:sz w:val="18"/>
                <w:lang w:val="en-US" w:eastAsia="zh-CN"/>
              </w:rPr>
              <w:t>三</w:t>
            </w:r>
            <w:r>
              <w:rPr>
                <w:rFonts w:hint="eastAsia" w:ascii="微软雅黑" w:hAnsi="微软雅黑" w:eastAsia="微软雅黑"/>
                <w:color w:val="000000"/>
                <w:kern w:val="0"/>
                <w:sz w:val="18"/>
                <w:lang w:eastAsia="zh-CN"/>
              </w:rPr>
              <w:t>、第四节</w:t>
            </w:r>
            <w:r>
              <w:rPr>
                <w:rFonts w:hint="eastAsia" w:ascii="微软雅黑" w:hAnsi="微软雅黑" w:eastAsia="微软雅黑"/>
                <w:color w:val="000000"/>
                <w:kern w:val="0"/>
                <w:sz w:val="18"/>
              </w:rPr>
              <w:t>P</w:t>
            </w:r>
            <w:r>
              <w:rPr>
                <w:rFonts w:hint="eastAsia" w:ascii="微软雅黑" w:hAnsi="微软雅黑" w:eastAsia="微软雅黑"/>
                <w:color w:val="auto"/>
                <w:kern w:val="0"/>
                <w:sz w:val="18"/>
                <w:lang w:val="en-US" w:eastAsia="zh-CN"/>
              </w:rPr>
              <w:t>17</w:t>
            </w:r>
            <w:r>
              <w:rPr>
                <w:rFonts w:hint="eastAsia" w:ascii="微软雅黑" w:hAnsi="微软雅黑" w:eastAsia="微软雅黑"/>
                <w:color w:val="auto"/>
                <w:kern w:val="0"/>
                <w:sz w:val="18"/>
              </w:rPr>
              <w:t>-</w:t>
            </w:r>
            <w:r>
              <w:rPr>
                <w:rFonts w:hint="eastAsia" w:ascii="微软雅黑" w:hAnsi="微软雅黑" w:eastAsia="微软雅黑"/>
                <w:color w:val="auto"/>
                <w:kern w:val="0"/>
                <w:sz w:val="18"/>
                <w:lang w:val="en-US" w:eastAsia="zh-CN"/>
              </w:rPr>
              <w:t>36</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auto"/>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》第1章P</w:t>
            </w:r>
            <w:r>
              <w:rPr>
                <w:rFonts w:hint="eastAsia" w:ascii="微软雅黑" w:hAnsi="微软雅黑" w:eastAsia="微软雅黑"/>
                <w:color w:val="000000"/>
                <w:kern w:val="0"/>
                <w:sz w:val="18"/>
                <w:lang w:val="en-US" w:eastAsia="zh-CN"/>
              </w:rPr>
              <w:t>10</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33</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lang w:val="en-US" w:eastAsia="zh-CN"/>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1.论述一国</w:t>
            </w:r>
            <w:r>
              <w:rPr>
                <w:rFonts w:hint="eastAsia" w:ascii="微软雅黑" w:hAnsi="微软雅黑" w:eastAsia="微软雅黑"/>
                <w:color w:val="000000"/>
                <w:kern w:val="0"/>
                <w:sz w:val="18"/>
                <w:lang w:eastAsia="zh-CN"/>
              </w:rPr>
              <w:t>国际收支</w:t>
            </w:r>
            <w:r>
              <w:rPr>
                <w:rFonts w:hint="eastAsia" w:ascii="微软雅黑" w:hAnsi="微软雅黑" w:eastAsia="微软雅黑"/>
                <w:color w:val="000000"/>
                <w:kern w:val="0"/>
                <w:sz w:val="18"/>
                <w:lang w:val="en-US" w:eastAsia="zh-CN"/>
              </w:rPr>
              <w:t>失</w:t>
            </w:r>
            <w:r>
              <w:rPr>
                <w:rFonts w:hint="eastAsia" w:ascii="微软雅黑" w:hAnsi="微软雅黑" w:eastAsia="微软雅黑"/>
                <w:color w:val="000000"/>
                <w:kern w:val="0"/>
                <w:sz w:val="18"/>
                <w:lang w:eastAsia="zh-CN"/>
              </w:rPr>
              <w:t>衡</w:t>
            </w:r>
            <w:r>
              <w:rPr>
                <w:rFonts w:hint="eastAsia" w:ascii="微软雅黑" w:hAnsi="微软雅黑" w:eastAsia="微软雅黑"/>
                <w:color w:val="000000"/>
                <w:kern w:val="0"/>
                <w:sz w:val="18"/>
                <w:lang w:val="en-US" w:eastAsia="zh-CN"/>
              </w:rPr>
              <w:t>的调节手段和措施。</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trPr>
        <w:tc>
          <w:tcPr>
            <w:tcW w:w="494" w:type="dxa"/>
            <w:vAlign w:val="center"/>
          </w:tcPr>
          <w:p>
            <w:pPr>
              <w:spacing w:before="80" w:after="80"/>
              <w:jc w:val="center"/>
              <w:rPr>
                <w:rFonts w:hint="eastAsia" w:ascii="宋体" w:hAnsi="宋体" w:eastAsia="宋体" w:cs="宋体"/>
                <w:b/>
                <w:color w:val="262626"/>
                <w:kern w:val="0"/>
                <w:sz w:val="18"/>
              </w:rPr>
            </w:pPr>
            <w:r>
              <w:rPr>
                <w:rFonts w:hint="eastAsia" w:ascii="宋体" w:hAnsi="宋体" w:eastAsia="宋体" w:cs="宋体"/>
                <w:b/>
                <w:color w:val="262626"/>
                <w:kern w:val="0"/>
                <w:sz w:val="18"/>
              </w:rPr>
              <w:t>2</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3.11-</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17</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汇率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汇率的决定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eastAsia="zh-CN"/>
              </w:rPr>
              <w:t xml:space="preserve">汇率的变动 </w:t>
            </w:r>
          </w:p>
        </w:tc>
        <w:tc>
          <w:tcPr>
            <w:tcW w:w="17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第二章第一、第二节</w:t>
            </w:r>
            <w:r>
              <w:rPr>
                <w:rFonts w:hint="eastAsia" w:ascii="微软雅黑" w:hAnsi="微软雅黑" w:eastAsia="微软雅黑"/>
                <w:color w:val="auto"/>
                <w:kern w:val="0"/>
                <w:sz w:val="18"/>
              </w:rPr>
              <w:t>P</w:t>
            </w:r>
            <w:r>
              <w:rPr>
                <w:rFonts w:hint="eastAsia" w:ascii="微软雅黑" w:hAnsi="微软雅黑" w:eastAsia="微软雅黑"/>
                <w:color w:val="auto"/>
                <w:kern w:val="0"/>
                <w:sz w:val="18"/>
                <w:lang w:val="en-US" w:eastAsia="zh-CN"/>
              </w:rPr>
              <w:t>37-55</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3</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57</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76</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1.外汇和外币的区别是什么？</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2.外汇市场上的汇率是怎样形成的？</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058" w:hRule="atLeast"/>
        </w:trPr>
        <w:tc>
          <w:tcPr>
            <w:tcW w:w="494"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color w:val="262626"/>
                <w:kern w:val="0"/>
                <w:sz w:val="18"/>
              </w:rPr>
              <w:t>3</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3.18-</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24</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汇率变动对国际收支的影响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汇率的决定理论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国际借贷理论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购买力平价理论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利率平价理论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资产市场理论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汇率决定理论的新发展</w:t>
            </w:r>
          </w:p>
        </w:tc>
        <w:tc>
          <w:tcPr>
            <w:tcW w:w="17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auto"/>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第二章第三、</w:t>
            </w:r>
            <w:r>
              <w:rPr>
                <w:rFonts w:hint="eastAsia" w:ascii="微软雅黑" w:hAnsi="微软雅黑" w:eastAsia="微软雅黑"/>
                <w:color w:val="auto"/>
                <w:kern w:val="0"/>
                <w:sz w:val="18"/>
                <w:lang w:eastAsia="zh-CN"/>
              </w:rPr>
              <w:t>第四节</w:t>
            </w:r>
            <w:r>
              <w:rPr>
                <w:rFonts w:hint="eastAsia" w:ascii="微软雅黑" w:hAnsi="微软雅黑" w:eastAsia="微软雅黑"/>
                <w:color w:val="auto"/>
                <w:kern w:val="0"/>
                <w:sz w:val="18"/>
              </w:rPr>
              <w:t>P</w:t>
            </w:r>
            <w:r>
              <w:rPr>
                <w:rFonts w:hint="eastAsia" w:ascii="微软雅黑" w:hAnsi="微软雅黑" w:eastAsia="微软雅黑"/>
                <w:color w:val="auto"/>
                <w:kern w:val="0"/>
                <w:sz w:val="18"/>
                <w:lang w:val="en-US" w:eastAsia="zh-CN"/>
              </w:rPr>
              <w:t>56-79</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auto"/>
                <w:kern w:val="0"/>
                <w:sz w:val="1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4</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79</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104</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微软雅黑" w:hAnsi="微软雅黑" w:eastAsia="微软雅黑"/>
                <w:color w:val="000000"/>
                <w:kern w:val="0"/>
                <w:sz w:val="18"/>
                <w:lang w:val="en-US" w:eastAsia="zh-CN"/>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1.什么是一价定律？它的成立条件是什么？</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2.从利率平价角度论述汇率与利率之间的关系。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3.从国际收支的角度，影响汇率的因素有哪些？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trPr>
        <w:tc>
          <w:tcPr>
            <w:tcW w:w="494" w:type="dxa"/>
            <w:vAlign w:val="center"/>
          </w:tcPr>
          <w:p>
            <w:pPr>
              <w:spacing w:before="80" w:after="80"/>
              <w:jc w:val="center"/>
              <w:rPr>
                <w:rFonts w:hint="eastAsia" w:ascii="微软雅黑" w:hAnsi="微软雅黑" w:eastAsia="微软雅黑"/>
                <w:color w:val="262626"/>
                <w:kern w:val="0"/>
                <w:sz w:val="18"/>
                <w:lang w:val="en-US" w:eastAsia="zh-CN"/>
              </w:rPr>
            </w:pPr>
            <w:r>
              <w:rPr>
                <w:rFonts w:hint="eastAsia" w:ascii="微软雅黑" w:hAnsi="微软雅黑" w:eastAsia="微软雅黑"/>
                <w:color w:val="262626"/>
                <w:kern w:val="0"/>
                <w:sz w:val="18"/>
                <w:lang w:val="en-US" w:eastAsia="zh-CN"/>
              </w:rPr>
              <w:t>3</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3.18-</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24</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汇率制度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固定汇率制度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浮动汇率制度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汇率制度的选择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外汇管制的概念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外汇管制的历史演进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外汇管制的类型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外汇管制的机构与对象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外汇管制的措施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外汇管制对经济的影响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我国的外汇管理体制改革 </w:t>
            </w:r>
          </w:p>
        </w:tc>
        <w:tc>
          <w:tcPr>
            <w:tcW w:w="17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第三章</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eastAsia="zh-CN"/>
              </w:rPr>
              <w:t>第一、第二节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81</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100</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6</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120</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139</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微软雅黑" w:hAnsi="微软雅黑" w:eastAsia="微软雅黑"/>
                <w:color w:val="000000"/>
                <w:kern w:val="0"/>
                <w:sz w:val="18"/>
                <w:szCs w:val="18"/>
                <w:lang w:val="en-US" w:eastAsia="zh-CN"/>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lang w:eastAsia="zh-CN"/>
              </w:rPr>
              <w:t>外汇管制</w:t>
            </w:r>
            <w:r>
              <w:rPr>
                <w:rFonts w:hint="eastAsia" w:ascii="微软雅黑" w:hAnsi="微软雅黑" w:eastAsia="微软雅黑"/>
                <w:color w:val="000000"/>
                <w:kern w:val="0"/>
                <w:sz w:val="18"/>
                <w:lang w:val="en-US" w:eastAsia="zh-CN"/>
              </w:rPr>
              <w:t>有哪些作用？ 在何种条件下使用？</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2.经常项目下货币可兑换的标准和内容是什么？</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3.简述</w:t>
            </w:r>
            <w:r>
              <w:rPr>
                <w:rFonts w:hint="eastAsia" w:ascii="微软雅黑" w:hAnsi="微软雅黑" w:eastAsia="微软雅黑"/>
                <w:color w:val="000000"/>
                <w:kern w:val="0"/>
                <w:sz w:val="18"/>
                <w:lang w:eastAsia="zh-CN"/>
              </w:rPr>
              <w:t>我国的外汇管理体制改革</w:t>
            </w:r>
            <w:r>
              <w:rPr>
                <w:rFonts w:hint="eastAsia" w:ascii="微软雅黑" w:hAnsi="微软雅黑" w:eastAsia="微软雅黑"/>
                <w:color w:val="000000"/>
                <w:kern w:val="0"/>
                <w:sz w:val="18"/>
                <w:lang w:val="en-US" w:eastAsia="zh-CN"/>
              </w:rPr>
              <w:t>的主要内容。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472" w:hRule="atLeast"/>
        </w:trPr>
        <w:tc>
          <w:tcPr>
            <w:tcW w:w="494"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color w:val="262626"/>
                <w:kern w:val="0"/>
                <w:sz w:val="18"/>
              </w:rPr>
              <w:t>4</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3.25-</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31</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货币自由兑换的概念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货币自由兑换的类型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货币自由兑换的条件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货币自由兑换的利弊分析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eastAsia="zh-CN"/>
              </w:rPr>
              <w:t>人民币自由兑换</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第三章第三、</w:t>
            </w:r>
            <w:r>
              <w:rPr>
                <w:rFonts w:hint="eastAsia" w:ascii="微软雅黑" w:hAnsi="微软雅黑" w:eastAsia="微软雅黑"/>
                <w:color w:val="auto"/>
                <w:kern w:val="0"/>
                <w:sz w:val="18"/>
                <w:lang w:eastAsia="zh-CN"/>
              </w:rPr>
              <w:t>第四节</w:t>
            </w:r>
            <w:r>
              <w:rPr>
                <w:rFonts w:hint="eastAsia" w:ascii="微软雅黑" w:hAnsi="微软雅黑" w:eastAsia="微软雅黑"/>
                <w:color w:val="auto"/>
                <w:kern w:val="0"/>
                <w:sz w:val="18"/>
              </w:rPr>
              <w:t>P</w:t>
            </w:r>
            <w:r>
              <w:rPr>
                <w:rFonts w:hint="eastAsia" w:ascii="微软雅黑" w:hAnsi="微软雅黑" w:eastAsia="微软雅黑"/>
                <w:color w:val="auto"/>
                <w:kern w:val="0"/>
                <w:sz w:val="18"/>
                <w:lang w:val="en-US" w:eastAsia="zh-CN"/>
              </w:rPr>
              <w:t>100-119</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微软雅黑" w:hAnsi="微软雅黑" w:eastAsia="微软雅黑"/>
                <w:b/>
                <w:color w:val="404040"/>
                <w:kern w:val="0"/>
                <w:sz w:val="18"/>
              </w:rPr>
            </w:pPr>
            <w:r>
              <w:rPr>
                <w:rFonts w:hint="eastAsia" w:ascii="微软雅黑" w:hAnsi="微软雅黑" w:eastAsia="微软雅黑"/>
                <w:color w:val="000000"/>
                <w:kern w:val="0"/>
                <w:sz w:val="18"/>
                <w:lang w:eastAsia="zh-CN"/>
              </w:rPr>
              <w:t>4.《</w:t>
            </w:r>
            <w:r>
              <w:rPr>
                <w:rFonts w:hint="eastAsia" w:ascii="微软雅黑" w:hAnsi="微软雅黑" w:eastAsia="微软雅黑"/>
                <w:color w:val="000000"/>
                <w:kern w:val="0"/>
                <w:sz w:val="18"/>
                <w:lang w:val="en-US" w:eastAsia="zh-CN"/>
              </w:rPr>
              <w:t>人民币汇率问题研究</w:t>
            </w:r>
            <w:r>
              <w:rPr>
                <w:rFonts w:hint="eastAsia" w:ascii="微软雅黑" w:hAnsi="微软雅黑" w:eastAsia="微软雅黑"/>
                <w:color w:val="000000"/>
                <w:kern w:val="0"/>
                <w:sz w:val="18"/>
                <w:lang w:eastAsia="zh-CN"/>
              </w:rPr>
              <w:t>》</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33</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b/>
                <w:color w:val="40404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1试述逃汇与套汇的实质与相互关系。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2.外汇倾销的利润是来自国内还是国外</w:t>
            </w:r>
            <w:r>
              <w:rPr>
                <w:rFonts w:hint="eastAsia" w:ascii="微软雅黑" w:hAnsi="微软雅黑" w:eastAsia="微软雅黑"/>
                <w:color w:val="000000"/>
                <w:kern w:val="0"/>
                <w:sz w:val="18"/>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3.固定与浮动汇率的利弊。</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522" w:hRule="atLeast"/>
        </w:trPr>
        <w:tc>
          <w:tcPr>
            <w:tcW w:w="494"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color w:val="262626"/>
                <w:kern w:val="0"/>
                <w:sz w:val="18"/>
              </w:rPr>
              <w:t>5</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4.1-7</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外汇交易实务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即期外汇交易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即期外汇交易的含义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即期外汇交易的报价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即期外汇交易的操作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即期外汇交易的应用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远期外汇交易的含义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远期外汇交易的报价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远期外汇交易的操作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远期外汇交易的应用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掉期外汇交易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eastAsia="zh-CN"/>
              </w:rPr>
              <w:t xml:space="preserve">汇率折算与进出口报价 </w:t>
            </w:r>
          </w:p>
        </w:tc>
        <w:tc>
          <w:tcPr>
            <w:tcW w:w="1785" w:type="dxa"/>
            <w:vAlign w:val="center"/>
          </w:tcPr>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eastAsia="zh-CN"/>
              </w:rPr>
              <w:t>《国际金融》第四章第一、第二节P</w:t>
            </w:r>
            <w:r>
              <w:rPr>
                <w:rFonts w:hint="eastAsia" w:ascii="微软雅黑" w:hAnsi="微软雅黑" w:eastAsia="微软雅黑"/>
                <w:color w:val="000000"/>
                <w:kern w:val="0"/>
                <w:sz w:val="18"/>
                <w:lang w:val="en-US" w:eastAsia="zh-CN"/>
              </w:rPr>
              <w:t>121</w:t>
            </w:r>
            <w:r>
              <w:rPr>
                <w:rFonts w:hint="eastAsia" w:ascii="微软雅黑" w:hAnsi="微软雅黑" w:eastAsia="微软雅黑"/>
                <w:color w:val="000000"/>
                <w:kern w:val="0"/>
                <w:sz w:val="18"/>
                <w:lang w:eastAsia="zh-CN"/>
              </w:rPr>
              <w:t>-</w:t>
            </w:r>
            <w:r>
              <w:rPr>
                <w:rFonts w:hint="eastAsia" w:ascii="微软雅黑" w:hAnsi="微软雅黑" w:eastAsia="微软雅黑"/>
                <w:color w:val="000000"/>
                <w:kern w:val="0"/>
                <w:sz w:val="18"/>
                <w:lang w:val="en-US" w:eastAsia="zh-CN"/>
              </w:rPr>
              <w:t>137</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eastAsia="zh-CN"/>
              </w:rPr>
              <w:t>3.《</w:t>
            </w:r>
            <w:r>
              <w:rPr>
                <w:rFonts w:hint="eastAsia" w:ascii="微软雅黑" w:hAnsi="微软雅黑" w:eastAsia="微软雅黑"/>
                <w:color w:val="000000"/>
                <w:kern w:val="0"/>
                <w:sz w:val="18"/>
                <w:lang w:val="en-US" w:eastAsia="zh-CN"/>
              </w:rPr>
              <w:t>新编国际金融概论</w:t>
            </w:r>
            <w:r>
              <w:rPr>
                <w:rFonts w:hint="eastAsia" w:ascii="微软雅黑" w:hAnsi="微软雅黑" w:eastAsia="微软雅黑"/>
                <w:color w:val="000000"/>
                <w:kern w:val="0"/>
                <w:sz w:val="18"/>
                <w:lang w:eastAsia="zh-CN"/>
              </w:rPr>
              <w:t>》第</w:t>
            </w:r>
            <w:r>
              <w:rPr>
                <w:rFonts w:hint="eastAsia" w:ascii="微软雅黑" w:hAnsi="微软雅黑" w:eastAsia="微软雅黑"/>
                <w:color w:val="000000"/>
                <w:kern w:val="0"/>
                <w:sz w:val="18"/>
                <w:lang w:val="en-US" w:eastAsia="zh-CN"/>
              </w:rPr>
              <w:t>一、</w:t>
            </w:r>
            <w:r>
              <w:rPr>
                <w:rFonts w:hint="eastAsia" w:ascii="微软雅黑" w:hAnsi="微软雅黑" w:eastAsia="微软雅黑"/>
                <w:color w:val="000000"/>
                <w:kern w:val="0"/>
                <w:sz w:val="18"/>
                <w:lang w:eastAsia="zh-CN"/>
              </w:rPr>
              <w:t>二、</w:t>
            </w:r>
            <w:r>
              <w:rPr>
                <w:rFonts w:hint="eastAsia" w:ascii="微软雅黑" w:hAnsi="微软雅黑" w:eastAsia="微软雅黑"/>
                <w:color w:val="000000"/>
                <w:kern w:val="0"/>
                <w:sz w:val="18"/>
                <w:lang w:val="en-US" w:eastAsia="zh-CN"/>
              </w:rPr>
              <w:t>三</w:t>
            </w:r>
            <w:r>
              <w:rPr>
                <w:rFonts w:hint="eastAsia" w:ascii="微软雅黑" w:hAnsi="微软雅黑" w:eastAsia="微软雅黑"/>
                <w:color w:val="000000"/>
                <w:kern w:val="0"/>
                <w:sz w:val="18"/>
                <w:lang w:eastAsia="zh-CN"/>
              </w:rPr>
              <w:t>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eastAsia="zh-CN"/>
              </w:rPr>
              <w:t>P</w:t>
            </w:r>
            <w:r>
              <w:rPr>
                <w:rFonts w:hint="eastAsia" w:ascii="微软雅黑" w:hAnsi="微软雅黑" w:eastAsia="微软雅黑"/>
                <w:color w:val="000000"/>
                <w:kern w:val="0"/>
                <w:sz w:val="18"/>
                <w:lang w:val="en-US" w:eastAsia="zh-CN"/>
              </w:rPr>
              <w:t>1-73</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lang w:eastAsia="zh-CN"/>
              </w:rPr>
              <w:t>即期外汇交易</w:t>
            </w:r>
            <w:r>
              <w:rPr>
                <w:rFonts w:hint="eastAsia" w:ascii="微软雅黑" w:hAnsi="微软雅黑" w:eastAsia="微软雅黑"/>
                <w:color w:val="000000"/>
                <w:kern w:val="0"/>
                <w:sz w:val="18"/>
                <w:lang w:val="en-US" w:eastAsia="zh-CN"/>
              </w:rPr>
              <w:t>中的交割日及报价是如何规定的？</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2.什么是</w:t>
            </w:r>
            <w:r>
              <w:rPr>
                <w:rFonts w:hint="eastAsia" w:ascii="微软雅黑" w:hAnsi="微软雅黑" w:eastAsia="微软雅黑"/>
                <w:color w:val="000000"/>
                <w:kern w:val="0"/>
                <w:sz w:val="18"/>
                <w:lang w:eastAsia="zh-CN"/>
              </w:rPr>
              <w:t>远期外汇交易？远期外汇交易</w:t>
            </w:r>
            <w:r>
              <w:rPr>
                <w:rFonts w:hint="eastAsia" w:ascii="微软雅黑" w:hAnsi="微软雅黑" w:eastAsia="微软雅黑"/>
                <w:color w:val="000000"/>
                <w:kern w:val="0"/>
                <w:sz w:val="18"/>
                <w:lang w:val="en-US" w:eastAsia="zh-CN"/>
              </w:rPr>
              <w:t>的基本动机是什么？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3.什么是</w:t>
            </w:r>
            <w:r>
              <w:rPr>
                <w:rFonts w:hint="eastAsia" w:ascii="微软雅黑" w:hAnsi="微软雅黑" w:eastAsia="微软雅黑"/>
                <w:color w:val="000000"/>
                <w:kern w:val="0"/>
                <w:sz w:val="18"/>
                <w:lang w:eastAsia="zh-CN"/>
              </w:rPr>
              <w:t>外汇掉期？</w:t>
            </w:r>
            <w:r>
              <w:rPr>
                <w:rFonts w:hint="eastAsia" w:ascii="微软雅黑" w:hAnsi="微软雅黑" w:eastAsia="微软雅黑"/>
                <w:color w:val="000000"/>
                <w:kern w:val="0"/>
                <w:sz w:val="18"/>
                <w:lang w:val="en-US" w:eastAsia="zh-CN"/>
              </w:rPr>
              <w:t>请举例说明。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4.什么是</w:t>
            </w:r>
            <w:r>
              <w:rPr>
                <w:rFonts w:hint="eastAsia" w:ascii="微软雅黑" w:hAnsi="微软雅黑" w:eastAsia="微软雅黑"/>
                <w:color w:val="000000"/>
                <w:kern w:val="0"/>
                <w:sz w:val="18"/>
                <w:lang w:eastAsia="zh-CN"/>
              </w:rPr>
              <w:t>掉期交易？掉期交易</w:t>
            </w:r>
            <w:r>
              <w:rPr>
                <w:rFonts w:hint="eastAsia" w:ascii="微软雅黑" w:hAnsi="微软雅黑" w:eastAsia="微软雅黑"/>
                <w:color w:val="000000"/>
                <w:kern w:val="0"/>
                <w:sz w:val="18"/>
                <w:lang w:val="en-US" w:eastAsia="zh-CN"/>
              </w:rPr>
              <w:t>与一般套期保值的不同是什么</w:t>
            </w:r>
            <w:r>
              <w:rPr>
                <w:rFonts w:hint="eastAsia" w:ascii="微软雅黑" w:hAnsi="微软雅黑" w:eastAsia="微软雅黑"/>
                <w:color w:val="000000"/>
                <w:kern w:val="0"/>
                <w:sz w:val="18"/>
                <w:lang w:eastAsia="zh-CN"/>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692" w:hRule="atLeast"/>
        </w:trPr>
        <w:tc>
          <w:tcPr>
            <w:tcW w:w="494" w:type="dxa"/>
            <w:vAlign w:val="center"/>
          </w:tcPr>
          <w:p>
            <w:pPr>
              <w:spacing w:before="80" w:after="80"/>
              <w:jc w:val="center"/>
              <w:rPr>
                <w:rFonts w:hint="eastAsia" w:ascii="微软雅黑" w:hAnsi="微软雅黑" w:eastAsia="微软雅黑"/>
                <w:color w:val="262626"/>
                <w:kern w:val="0"/>
                <w:sz w:val="18"/>
                <w:lang w:val="en-US" w:eastAsia="zh-CN"/>
              </w:rPr>
            </w:pPr>
            <w:r>
              <w:rPr>
                <w:rFonts w:hint="eastAsia" w:ascii="微软雅黑" w:hAnsi="微软雅黑" w:eastAsia="微软雅黑"/>
                <w:color w:val="262626"/>
                <w:kern w:val="0"/>
                <w:sz w:val="18"/>
                <w:lang w:val="en-US" w:eastAsia="zh-CN"/>
              </w:rPr>
              <w:t>5</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4.1-7</w:t>
            </w:r>
          </w:p>
          <w:p>
            <w:pPr>
              <w:spacing w:before="80" w:after="80"/>
              <w:jc w:val="center"/>
              <w:rPr>
                <w:rFonts w:hint="eastAsia" w:ascii="微软雅黑" w:hAnsi="微软雅黑" w:eastAsia="微软雅黑"/>
                <w:color w:val="000000"/>
                <w:kern w:val="0"/>
                <w:sz w:val="18"/>
                <w:lang w:val="en-US" w:eastAsia="zh-CN"/>
              </w:rPr>
            </w:pPr>
          </w:p>
          <w:p>
            <w:pPr>
              <w:spacing w:before="80" w:after="80"/>
              <w:jc w:val="center"/>
              <w:rPr>
                <w:rFonts w:hint="eastAsia" w:ascii="微软雅黑" w:hAnsi="微软雅黑" w:eastAsia="微软雅黑"/>
                <w:color w:val="000000"/>
                <w:kern w:val="0"/>
                <w:sz w:val="18"/>
                <w:lang w:val="en-US" w:eastAsia="zh-CN"/>
              </w:rPr>
            </w:pPr>
          </w:p>
          <w:p>
            <w:pPr>
              <w:spacing w:before="80" w:after="80"/>
              <w:jc w:val="center"/>
              <w:rPr>
                <w:rFonts w:hint="eastAsia" w:ascii="微软雅黑" w:hAnsi="微软雅黑" w:eastAsia="微软雅黑"/>
                <w:color w:val="000000"/>
                <w:kern w:val="0"/>
                <w:sz w:val="18"/>
                <w:lang w:val="en-US" w:eastAsia="zh-CN"/>
              </w:rPr>
            </w:pP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套汇交易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直接套汇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间接套汇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套利的含义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非抵补套利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抵补套利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外汇期货交易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金融期货的含义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外汇期货的含义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外汇期货交易市场组织结构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外汇期货交易的主要制度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外汇期货交易的基本流程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外汇期货交易的应用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外汇期货交易与远期外汇交易的比较</w:t>
            </w:r>
          </w:p>
        </w:tc>
        <w:tc>
          <w:tcPr>
            <w:tcW w:w="17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第四章第三节、第四节、第</w:t>
            </w:r>
            <w:r>
              <w:rPr>
                <w:rFonts w:hint="eastAsia" w:ascii="微软雅黑" w:hAnsi="微软雅黑" w:eastAsia="微软雅黑"/>
                <w:color w:val="000000"/>
                <w:kern w:val="0"/>
                <w:sz w:val="18"/>
                <w:lang w:val="en-US" w:eastAsia="zh-CN"/>
              </w:rPr>
              <w:t>五</w:t>
            </w:r>
            <w:r>
              <w:rPr>
                <w:rFonts w:hint="eastAsia" w:ascii="微软雅黑" w:hAnsi="微软雅黑" w:eastAsia="微软雅黑"/>
                <w:color w:val="000000"/>
                <w:kern w:val="0"/>
                <w:sz w:val="18"/>
                <w:lang w:eastAsia="zh-CN"/>
              </w:rPr>
              <w:t>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138</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154</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微软雅黑" w:hAnsi="微软雅黑" w:eastAsia="微软雅黑"/>
                <w:color w:val="000000"/>
                <w:kern w:val="0"/>
                <w:sz w:val="18"/>
                <w:szCs w:val="18"/>
                <w:lang w:val="en-US" w:eastAsia="zh-CN"/>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1.什么是</w:t>
            </w:r>
            <w:r>
              <w:rPr>
                <w:rFonts w:hint="eastAsia" w:ascii="微软雅黑" w:hAnsi="微软雅黑" w:eastAsia="微软雅黑"/>
                <w:color w:val="000000"/>
                <w:kern w:val="0"/>
                <w:sz w:val="18"/>
                <w:lang w:eastAsia="zh-CN"/>
              </w:rPr>
              <w:t>套汇交易？</w:t>
            </w:r>
            <w:r>
              <w:rPr>
                <w:rFonts w:hint="eastAsia" w:ascii="微软雅黑" w:hAnsi="微软雅黑" w:eastAsia="微软雅黑"/>
                <w:color w:val="000000"/>
                <w:kern w:val="0"/>
                <w:sz w:val="18"/>
                <w:lang w:val="en-US" w:eastAsia="zh-CN"/>
              </w:rPr>
              <w:t xml:space="preserve">其主要类型有哪些？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lang w:eastAsia="zh-CN"/>
              </w:rPr>
              <w:t>外汇远期</w:t>
            </w:r>
            <w:r>
              <w:rPr>
                <w:rFonts w:hint="eastAsia" w:ascii="微软雅黑" w:hAnsi="微软雅黑" w:eastAsia="微软雅黑"/>
                <w:color w:val="000000"/>
                <w:kern w:val="0"/>
                <w:sz w:val="18"/>
                <w:lang w:val="en-US" w:eastAsia="zh-CN"/>
              </w:rPr>
              <w:t>合约与</w:t>
            </w:r>
            <w:r>
              <w:rPr>
                <w:rFonts w:hint="eastAsia" w:ascii="微软雅黑" w:hAnsi="微软雅黑" w:eastAsia="微软雅黑"/>
                <w:color w:val="000000"/>
                <w:kern w:val="0"/>
                <w:sz w:val="18"/>
                <w:lang w:eastAsia="zh-CN"/>
              </w:rPr>
              <w:t>外汇期货</w:t>
            </w:r>
            <w:r>
              <w:rPr>
                <w:rFonts w:hint="eastAsia" w:ascii="微软雅黑" w:hAnsi="微软雅黑" w:eastAsia="微软雅黑"/>
                <w:color w:val="000000"/>
                <w:kern w:val="0"/>
                <w:sz w:val="18"/>
                <w:lang w:val="en-US" w:eastAsia="zh-CN"/>
              </w:rPr>
              <w:t>合约的异同点有哪些？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3.请解释</w:t>
            </w:r>
            <w:r>
              <w:rPr>
                <w:rFonts w:hint="eastAsia" w:ascii="微软雅黑" w:hAnsi="微软雅黑" w:eastAsia="微软雅黑"/>
                <w:color w:val="000000"/>
                <w:kern w:val="0"/>
                <w:sz w:val="18"/>
                <w:lang w:eastAsia="zh-CN"/>
              </w:rPr>
              <w:t>外汇期货交易</w:t>
            </w:r>
            <w:r>
              <w:rPr>
                <w:rFonts w:hint="eastAsia" w:ascii="微软雅黑" w:hAnsi="微软雅黑" w:eastAsia="微软雅黑"/>
                <w:color w:val="000000"/>
                <w:kern w:val="0"/>
                <w:sz w:val="18"/>
                <w:lang w:val="en-US" w:eastAsia="zh-CN"/>
              </w:rPr>
              <w:t>的逐日钉市制度。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4.简述</w:t>
            </w:r>
            <w:r>
              <w:rPr>
                <w:rFonts w:hint="eastAsia" w:ascii="微软雅黑" w:hAnsi="微软雅黑" w:eastAsia="微软雅黑"/>
                <w:color w:val="000000"/>
                <w:kern w:val="0"/>
                <w:sz w:val="18"/>
                <w:lang w:eastAsia="zh-CN"/>
              </w:rPr>
              <w:t>外汇期货交易</w:t>
            </w:r>
            <w:r>
              <w:rPr>
                <w:rFonts w:hint="eastAsia" w:ascii="微软雅黑" w:hAnsi="微软雅黑" w:eastAsia="微软雅黑"/>
                <w:color w:val="000000"/>
                <w:kern w:val="0"/>
                <w:sz w:val="18"/>
                <w:lang w:val="en-US" w:eastAsia="zh-CN"/>
              </w:rPr>
              <w:t>的主要功能。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593" w:hRule="atLeast"/>
        </w:trPr>
        <w:tc>
          <w:tcPr>
            <w:tcW w:w="494"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color w:val="262626"/>
                <w:kern w:val="0"/>
                <w:sz w:val="18"/>
              </w:rPr>
              <w:t>6</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4.8-</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14</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金融期权的含义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外汇期权的含义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外汇期权的分类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外汇期权的特征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外汇期权合约的基本规则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外汇期权交易的应用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互换交易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金融互换的含义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利率互换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货币互换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市场</w:t>
            </w:r>
            <w:r>
              <w:rPr>
                <w:rFonts w:hint="eastAsia" w:ascii="微软雅黑" w:hAnsi="微软雅黑" w:eastAsia="微软雅黑"/>
                <w:color w:val="000000"/>
                <w:kern w:val="0"/>
                <w:sz w:val="18"/>
                <w:lang w:val="en-US" w:eastAsia="zh-CN"/>
              </w:rPr>
              <w:t>+营销+服务</w:t>
            </w:r>
          </w:p>
        </w:tc>
        <w:tc>
          <w:tcPr>
            <w:tcW w:w="17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第四章第六节、第七节</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155</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178</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微软雅黑" w:hAnsi="微软雅黑" w:eastAsia="微软雅黑"/>
                <w:color w:val="auto"/>
                <w:kern w:val="0"/>
                <w:sz w:val="18"/>
                <w:lang w:val="en-US" w:eastAsia="zh-CN"/>
              </w:rPr>
            </w:pPr>
            <w:r>
              <w:rPr>
                <w:rFonts w:hint="eastAsia" w:ascii="微软雅黑" w:hAnsi="微软雅黑" w:eastAsia="微软雅黑"/>
                <w:color w:val="auto"/>
                <w:kern w:val="0"/>
                <w:sz w:val="18"/>
                <w:lang w:val="en-US" w:eastAsia="zh-CN"/>
              </w:rPr>
              <w:t xml:space="preserve"> </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1.简述</w:t>
            </w:r>
            <w:r>
              <w:rPr>
                <w:rFonts w:hint="eastAsia" w:ascii="微软雅黑" w:hAnsi="微软雅黑" w:eastAsia="微软雅黑"/>
                <w:color w:val="000000"/>
                <w:kern w:val="0"/>
                <w:sz w:val="18"/>
                <w:lang w:eastAsia="zh-CN"/>
              </w:rPr>
              <w:t>外汇期</w:t>
            </w:r>
            <w:r>
              <w:rPr>
                <w:rFonts w:hint="eastAsia" w:ascii="微软雅黑" w:hAnsi="微软雅黑" w:eastAsia="微软雅黑"/>
                <w:color w:val="000000"/>
                <w:kern w:val="0"/>
                <w:sz w:val="18"/>
                <w:lang w:val="en-US" w:eastAsia="zh-CN"/>
              </w:rPr>
              <w:t>权</w:t>
            </w:r>
            <w:r>
              <w:rPr>
                <w:rFonts w:hint="eastAsia" w:ascii="微软雅黑" w:hAnsi="微软雅黑" w:eastAsia="微软雅黑"/>
                <w:color w:val="000000"/>
                <w:kern w:val="0"/>
                <w:sz w:val="18"/>
                <w:lang w:eastAsia="zh-CN"/>
              </w:rPr>
              <w:t>交易</w:t>
            </w:r>
            <w:r>
              <w:rPr>
                <w:rFonts w:hint="eastAsia" w:ascii="微软雅黑" w:hAnsi="微软雅黑" w:eastAsia="微软雅黑"/>
                <w:color w:val="000000"/>
                <w:kern w:val="0"/>
                <w:sz w:val="18"/>
                <w:lang w:val="en-US" w:eastAsia="zh-CN"/>
              </w:rPr>
              <w:t>的类型。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2.简述</w:t>
            </w:r>
            <w:r>
              <w:rPr>
                <w:rFonts w:hint="eastAsia" w:ascii="微软雅黑" w:hAnsi="微软雅黑" w:eastAsia="微软雅黑"/>
                <w:color w:val="000000"/>
                <w:kern w:val="0"/>
                <w:sz w:val="18"/>
                <w:lang w:eastAsia="zh-CN"/>
              </w:rPr>
              <w:t>外汇期</w:t>
            </w:r>
            <w:r>
              <w:rPr>
                <w:rFonts w:hint="eastAsia" w:ascii="微软雅黑" w:hAnsi="微软雅黑" w:eastAsia="微软雅黑"/>
                <w:color w:val="000000"/>
                <w:kern w:val="0"/>
                <w:sz w:val="18"/>
                <w:lang w:val="en-US" w:eastAsia="zh-CN"/>
              </w:rPr>
              <w:t>权</w:t>
            </w:r>
            <w:r>
              <w:rPr>
                <w:rFonts w:hint="eastAsia" w:ascii="微软雅黑" w:hAnsi="微软雅黑" w:eastAsia="微软雅黑"/>
                <w:color w:val="000000"/>
                <w:kern w:val="0"/>
                <w:sz w:val="18"/>
                <w:lang w:eastAsia="zh-CN"/>
              </w:rPr>
              <w:t>交易</w:t>
            </w:r>
            <w:r>
              <w:rPr>
                <w:rFonts w:hint="eastAsia" w:ascii="微软雅黑" w:hAnsi="微软雅黑" w:eastAsia="微软雅黑"/>
                <w:color w:val="000000"/>
                <w:kern w:val="0"/>
                <w:sz w:val="18"/>
                <w:lang w:val="en-US" w:eastAsia="zh-CN"/>
              </w:rPr>
              <w:t>的特点。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3.简述影响</w:t>
            </w:r>
            <w:r>
              <w:rPr>
                <w:rFonts w:hint="eastAsia" w:ascii="微软雅黑" w:hAnsi="微软雅黑" w:eastAsia="微软雅黑"/>
                <w:color w:val="000000"/>
                <w:kern w:val="0"/>
                <w:sz w:val="18"/>
                <w:lang w:eastAsia="zh-CN"/>
              </w:rPr>
              <w:t>外汇期</w:t>
            </w:r>
            <w:r>
              <w:rPr>
                <w:rFonts w:hint="eastAsia" w:ascii="微软雅黑" w:hAnsi="微软雅黑" w:eastAsia="微软雅黑"/>
                <w:color w:val="000000"/>
                <w:kern w:val="0"/>
                <w:sz w:val="18"/>
                <w:lang w:val="en-US" w:eastAsia="zh-CN"/>
              </w:rPr>
              <w:t>权中期权费的因素。</w:t>
            </w:r>
          </w:p>
          <w:p>
            <w:pPr>
              <w:spacing w:before="80" w:after="80"/>
              <w:jc w:val="left"/>
              <w:rPr>
                <w:rFonts w:ascii="微软雅黑" w:hAnsi="微软雅黑" w:eastAsia="微软雅黑"/>
                <w:color w:val="000000"/>
                <w:kern w:val="0"/>
                <w:sz w:val="18"/>
              </w:rPr>
            </w:pPr>
            <w:r>
              <w:rPr>
                <w:rFonts w:hint="eastAsia" w:ascii="微软雅黑" w:hAnsi="微软雅黑" w:eastAsia="微软雅黑"/>
                <w:color w:val="000000"/>
                <w:kern w:val="0"/>
                <w:sz w:val="18"/>
                <w:lang w:val="en-US" w:eastAsia="zh-CN"/>
              </w:rPr>
              <w:t>4.举例说明</w:t>
            </w:r>
            <w:r>
              <w:rPr>
                <w:rFonts w:hint="eastAsia" w:ascii="微软雅黑" w:hAnsi="微软雅黑" w:eastAsia="微软雅黑"/>
                <w:color w:val="000000"/>
                <w:kern w:val="0"/>
                <w:sz w:val="18"/>
                <w:lang w:eastAsia="zh-CN"/>
              </w:rPr>
              <w:t>货币互换</w:t>
            </w:r>
            <w:r>
              <w:rPr>
                <w:rFonts w:hint="eastAsia" w:ascii="微软雅黑" w:hAnsi="微软雅黑" w:eastAsia="微软雅黑"/>
                <w:color w:val="000000"/>
                <w:kern w:val="0"/>
                <w:sz w:val="18"/>
                <w:lang w:val="en-US" w:eastAsia="zh-CN"/>
              </w:rPr>
              <w:t xml:space="preserve">的比较收益原理。 </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058" w:hRule="atLeast"/>
        </w:trPr>
        <w:tc>
          <w:tcPr>
            <w:tcW w:w="494" w:type="dxa"/>
            <w:vAlign w:val="center"/>
          </w:tcPr>
          <w:p>
            <w:pPr>
              <w:spacing w:before="80" w:after="80"/>
              <w:jc w:val="center"/>
              <w:rPr>
                <w:rFonts w:ascii="微软雅黑" w:hAnsi="微软雅黑" w:eastAsia="微软雅黑"/>
                <w:color w:val="000000"/>
                <w:kern w:val="0"/>
                <w:sz w:val="18"/>
              </w:rPr>
            </w:pPr>
            <w:r>
              <w:rPr>
                <w:rFonts w:ascii="微软雅黑" w:hAnsi="微软雅黑" w:eastAsia="微软雅黑"/>
                <w:color w:val="262626"/>
                <w:kern w:val="0"/>
                <w:sz w:val="18"/>
              </w:rPr>
              <w:t>7</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4.15-</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21</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外汇风险的内涵及类型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外汇风险的概念和构成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外汇风险的类型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外汇风险的经济影响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外汇风险管理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外汇风险管理概述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外汇风险管理方法</w:t>
            </w:r>
          </w:p>
        </w:tc>
        <w:tc>
          <w:tcPr>
            <w:tcW w:w="1785" w:type="dxa"/>
            <w:vAlign w:val="center"/>
          </w:tcPr>
          <w:p>
            <w:pPr>
              <w:spacing w:before="80" w:after="80"/>
              <w:jc w:val="left"/>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第五章第一、第二节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179</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201</w:t>
            </w:r>
          </w:p>
          <w:p>
            <w:pPr>
              <w:spacing w:before="80" w:after="80"/>
              <w:jc w:val="left"/>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5</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105</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120</w:t>
            </w:r>
          </w:p>
          <w:p>
            <w:pPr>
              <w:spacing w:before="80" w:after="80"/>
              <w:jc w:val="center"/>
              <w:rPr>
                <w:rFonts w:ascii="微软雅黑" w:hAnsi="微软雅黑" w:eastAsia="微软雅黑"/>
                <w:color w:val="000000"/>
                <w:kern w:val="0"/>
                <w:sz w:val="18"/>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1.BSI法是怎样消除应收账款</w:t>
            </w:r>
            <w:r>
              <w:rPr>
                <w:rFonts w:hint="eastAsia" w:ascii="微软雅黑" w:hAnsi="微软雅黑" w:eastAsia="微软雅黑"/>
                <w:color w:val="000000"/>
                <w:kern w:val="0"/>
                <w:sz w:val="18"/>
                <w:lang w:eastAsia="zh-CN"/>
              </w:rPr>
              <w:t>外汇风险的</w:t>
            </w:r>
            <w:r>
              <w:rPr>
                <w:rFonts w:hint="eastAsia" w:ascii="微软雅黑" w:hAnsi="微软雅黑" w:eastAsia="微软雅黑"/>
                <w:color w:val="000000"/>
                <w:kern w:val="0"/>
                <w:sz w:val="1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2.BSI法是怎样消除应付账款</w:t>
            </w:r>
            <w:r>
              <w:rPr>
                <w:rFonts w:hint="eastAsia" w:ascii="微软雅黑" w:hAnsi="微软雅黑" w:eastAsia="微软雅黑"/>
                <w:color w:val="000000"/>
                <w:kern w:val="0"/>
                <w:sz w:val="18"/>
                <w:lang w:eastAsia="zh-CN"/>
              </w:rPr>
              <w:t>外汇风险的</w:t>
            </w:r>
            <w:r>
              <w:rPr>
                <w:rFonts w:hint="eastAsia" w:ascii="微软雅黑" w:hAnsi="微软雅黑" w:eastAsia="微软雅黑"/>
                <w:color w:val="000000"/>
                <w:kern w:val="0"/>
                <w:sz w:val="18"/>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3.LSI法是怎样消除应收账款</w:t>
            </w:r>
            <w:r>
              <w:rPr>
                <w:rFonts w:hint="eastAsia" w:ascii="微软雅黑" w:hAnsi="微软雅黑" w:eastAsia="微软雅黑"/>
                <w:color w:val="000000"/>
                <w:kern w:val="0"/>
                <w:sz w:val="18"/>
                <w:lang w:eastAsia="zh-CN"/>
              </w:rPr>
              <w:t>外汇风险的</w:t>
            </w:r>
            <w:r>
              <w:rPr>
                <w:rFonts w:hint="eastAsia" w:ascii="微软雅黑" w:hAnsi="微软雅黑" w:eastAsia="微软雅黑"/>
                <w:color w:val="000000"/>
                <w:kern w:val="0"/>
                <w:sz w:val="18"/>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rPr>
            </w:pPr>
            <w:r>
              <w:rPr>
                <w:rFonts w:hint="eastAsia" w:ascii="微软雅黑" w:hAnsi="微软雅黑" w:eastAsia="微软雅黑"/>
                <w:color w:val="000000"/>
                <w:kern w:val="0"/>
                <w:sz w:val="18"/>
                <w:lang w:val="en-US" w:eastAsia="zh-CN"/>
              </w:rPr>
              <w:t>4.LSI法是怎样消除应付账款</w:t>
            </w:r>
            <w:r>
              <w:rPr>
                <w:rFonts w:hint="eastAsia" w:ascii="微软雅黑" w:hAnsi="微软雅黑" w:eastAsia="微软雅黑"/>
                <w:color w:val="000000"/>
                <w:kern w:val="0"/>
                <w:sz w:val="18"/>
                <w:lang w:eastAsia="zh-CN"/>
              </w:rPr>
              <w:t>外汇风险的</w:t>
            </w:r>
            <w:r>
              <w:rPr>
                <w:rFonts w:hint="eastAsia" w:ascii="微软雅黑" w:hAnsi="微软雅黑" w:eastAsia="微软雅黑"/>
                <w:color w:val="000000"/>
                <w:kern w:val="0"/>
                <w:sz w:val="18"/>
                <w:lang w:val="en-US" w:eastAsia="zh-CN"/>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264" w:hRule="atLeast"/>
        </w:trPr>
        <w:tc>
          <w:tcPr>
            <w:tcW w:w="494" w:type="dxa"/>
            <w:vAlign w:val="center"/>
          </w:tcPr>
          <w:p>
            <w:pPr>
              <w:spacing w:before="80" w:after="80"/>
              <w:jc w:val="center"/>
              <w:rPr>
                <w:rFonts w:hint="eastAsia" w:ascii="微软雅黑" w:hAnsi="微软雅黑" w:eastAsia="微软雅黑"/>
                <w:color w:val="262626"/>
                <w:kern w:val="0"/>
                <w:sz w:val="18"/>
                <w:lang w:val="en-US" w:eastAsia="zh-CN"/>
              </w:rPr>
            </w:pPr>
            <w:r>
              <w:rPr>
                <w:rFonts w:hint="eastAsia" w:ascii="微软雅黑" w:hAnsi="微软雅黑" w:eastAsia="微软雅黑"/>
                <w:color w:val="262626"/>
                <w:kern w:val="0"/>
                <w:sz w:val="18"/>
                <w:lang w:val="en-US" w:eastAsia="zh-CN"/>
              </w:rPr>
              <w:t>7</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4.15-</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21</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国际储备的概念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国际储备的构成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国际储备的来源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国际储备的作用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国际储备管理的概念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国际储备的规模管理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国际储备的结构管理 </w:t>
            </w:r>
          </w:p>
        </w:tc>
        <w:tc>
          <w:tcPr>
            <w:tcW w:w="17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第六章第一、第二节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203</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214</w:t>
            </w:r>
          </w:p>
          <w:p>
            <w:pPr>
              <w:spacing w:before="80" w:after="80"/>
              <w:jc w:val="left"/>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35</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50</w:t>
            </w:r>
          </w:p>
          <w:p>
            <w:pPr>
              <w:spacing w:before="80" w:after="80"/>
              <w:jc w:val="left"/>
              <w:rPr>
                <w:rFonts w:hint="eastAsia" w:ascii="微软雅黑" w:hAnsi="微软雅黑" w:eastAsia="微软雅黑"/>
                <w:color w:val="000000"/>
                <w:kern w:val="0"/>
                <w:sz w:val="18"/>
                <w:lang w:val="en-US" w:eastAsia="zh-CN"/>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微软雅黑" w:hAnsi="微软雅黑" w:eastAsia="微软雅黑"/>
                <w:color w:val="000000"/>
                <w:kern w:val="0"/>
                <w:sz w:val="18"/>
                <w:szCs w:val="18"/>
                <w:lang w:val="en-US" w:eastAsia="zh-CN"/>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lang w:eastAsia="zh-CN"/>
              </w:rPr>
              <w:t>国际储备的</w:t>
            </w:r>
            <w:r>
              <w:rPr>
                <w:rFonts w:hint="eastAsia" w:ascii="微软雅黑" w:hAnsi="微软雅黑" w:eastAsia="微软雅黑"/>
                <w:color w:val="000000"/>
                <w:kern w:val="0"/>
                <w:sz w:val="18"/>
                <w:lang w:val="en-US" w:eastAsia="zh-CN"/>
              </w:rPr>
              <w:t>作用有哪些？</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2.一国在选择外汇储备货币币种时需要考虑哪些因素？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3.黄金有哪些其他形式储备资产所不具备的特点？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260" w:hRule="atLeast"/>
        </w:trPr>
        <w:tc>
          <w:tcPr>
            <w:tcW w:w="494"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color w:val="262626"/>
                <w:kern w:val="0"/>
                <w:sz w:val="18"/>
              </w:rPr>
              <w:t>8</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4.22-</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28</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我国国际储备的构成及特点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我国国际储备的规模分析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我国国际储备的结构分析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我国国际储备管理 </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第六章第三节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215</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230</w:t>
            </w:r>
            <w:r>
              <w:rPr>
                <w:rFonts w:hint="eastAsia" w:ascii="微软雅黑" w:hAnsi="微软雅黑" w:eastAsia="微软雅黑"/>
                <w:color w:val="000000"/>
                <w:kern w:val="0"/>
                <w:sz w:val="18"/>
                <w:lang w:eastAsia="zh-CN"/>
              </w:rPr>
              <w:t xml:space="preserve"> </w:t>
            </w:r>
          </w:p>
          <w:p>
            <w:pPr>
              <w:spacing w:before="80" w:after="80"/>
              <w:jc w:val="left"/>
              <w:rPr>
                <w:rFonts w:ascii="微软雅黑" w:hAnsi="微软雅黑" w:eastAsia="微软雅黑"/>
                <w:color w:val="000000"/>
                <w:kern w:val="0"/>
                <w:sz w:val="18"/>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50</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56</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lang w:eastAsia="zh-CN"/>
              </w:rPr>
              <w:t>国际储备的</w:t>
            </w:r>
            <w:r>
              <w:rPr>
                <w:rFonts w:hint="eastAsia" w:ascii="微软雅黑" w:hAnsi="微软雅黑" w:eastAsia="微软雅黑"/>
                <w:color w:val="000000"/>
                <w:kern w:val="0"/>
                <w:sz w:val="18"/>
                <w:lang w:val="en-US" w:eastAsia="zh-CN"/>
              </w:rPr>
              <w:t>来源有哪些？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微软雅黑" w:hAnsi="微软雅黑" w:eastAsia="微软雅黑"/>
                <w:color w:val="000000"/>
                <w:kern w:val="0"/>
                <w:sz w:val="18"/>
              </w:rPr>
            </w:pPr>
            <w:r>
              <w:rPr>
                <w:rFonts w:hint="eastAsia" w:ascii="微软雅黑" w:hAnsi="微软雅黑" w:eastAsia="微软雅黑"/>
                <w:color w:val="000000"/>
                <w:kern w:val="0"/>
                <w:sz w:val="18"/>
                <w:lang w:val="en-US" w:eastAsia="zh-CN"/>
              </w:rPr>
              <w:t>2.我国</w:t>
            </w:r>
            <w:r>
              <w:rPr>
                <w:rFonts w:hint="eastAsia" w:ascii="微软雅黑" w:hAnsi="微软雅黑" w:eastAsia="微软雅黑"/>
                <w:color w:val="000000"/>
                <w:kern w:val="0"/>
                <w:sz w:val="18"/>
                <w:lang w:eastAsia="zh-CN"/>
              </w:rPr>
              <w:t>国际储备的</w:t>
            </w:r>
            <w:r>
              <w:rPr>
                <w:rFonts w:hint="eastAsia" w:ascii="微软雅黑" w:hAnsi="微软雅黑" w:eastAsia="微软雅黑"/>
                <w:color w:val="000000"/>
                <w:kern w:val="0"/>
                <w:sz w:val="18"/>
                <w:lang w:val="en-US" w:eastAsia="zh-CN"/>
              </w:rPr>
              <w:t xml:space="preserve">特点有哪些? </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061" w:hRule="atLeast"/>
        </w:trPr>
        <w:tc>
          <w:tcPr>
            <w:tcW w:w="494" w:type="dxa"/>
            <w:vAlign w:val="center"/>
          </w:tcPr>
          <w:p>
            <w:pPr>
              <w:jc w:val="center"/>
              <w:rPr>
                <w:rFonts w:ascii="微软雅黑" w:hAnsi="微软雅黑" w:eastAsia="微软雅黑"/>
                <w:b/>
                <w:color w:val="262626"/>
                <w:kern w:val="0"/>
                <w:sz w:val="18"/>
              </w:rPr>
            </w:pPr>
            <w:r>
              <w:rPr>
                <w:rFonts w:ascii="微软雅黑" w:hAnsi="微软雅黑" w:eastAsia="微软雅黑"/>
                <w:color w:val="262626"/>
                <w:kern w:val="0"/>
                <w:sz w:val="18"/>
              </w:rPr>
              <w:t>9</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4.29-</w:t>
            </w:r>
          </w:p>
          <w:p>
            <w:pPr>
              <w:spacing w:before="80" w:after="80"/>
              <w:jc w:val="center"/>
              <w:rPr>
                <w:rFonts w:hint="eastAsia" w:ascii="微软雅黑" w:hAnsi="微软雅黑" w:eastAsia="微软雅黑"/>
                <w:b/>
                <w:color w:val="404040"/>
                <w:kern w:val="0"/>
                <w:sz w:val="18"/>
                <w:lang w:val="en-US" w:eastAsia="zh-CN"/>
              </w:rPr>
            </w:pPr>
            <w:r>
              <w:rPr>
                <w:rFonts w:hint="eastAsia" w:ascii="微软雅黑" w:hAnsi="微软雅黑" w:eastAsia="微软雅黑"/>
                <w:color w:val="000000"/>
                <w:kern w:val="0"/>
                <w:sz w:val="18"/>
                <w:lang w:val="en-US" w:eastAsia="zh-CN"/>
              </w:rPr>
              <w:t>5.5</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国际金融市场的概念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国际金融市场的形成与发展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国际金融市场的类型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国际金融市场的作用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国际金融市场的发展趋势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国际货币市场的概念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国际货币市场的特点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国际货币市场的构成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国际货币市场的作用 </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 xml:space="preserve">第七章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w:t>
            </w:r>
            <w:r>
              <w:rPr>
                <w:rFonts w:hint="eastAsia" w:ascii="微软雅黑" w:hAnsi="微软雅黑" w:eastAsia="微软雅黑"/>
                <w:color w:val="000000"/>
                <w:kern w:val="0"/>
                <w:sz w:val="18"/>
                <w:lang w:eastAsia="zh-CN"/>
              </w:rPr>
              <w:t>第一、第二节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233-244</w:t>
            </w:r>
            <w:r>
              <w:rPr>
                <w:rFonts w:hint="eastAsia" w:ascii="微软雅黑" w:hAnsi="微软雅黑" w:eastAsia="微软雅黑"/>
                <w:color w:val="000000"/>
                <w:kern w:val="0"/>
                <w:sz w:val="18"/>
              </w:rPr>
              <w:t>P</w:t>
            </w:r>
          </w:p>
          <w:p>
            <w:pPr>
              <w:spacing w:before="80" w:after="80"/>
              <w:jc w:val="left"/>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7</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139</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151</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微软雅黑" w:hAnsi="微软雅黑" w:eastAsia="微软雅黑"/>
                <w:color w:val="000000"/>
                <w:kern w:val="0"/>
                <w:sz w:val="1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微软雅黑" w:hAnsi="微软雅黑" w:eastAsia="微软雅黑"/>
                <w:color w:val="000000"/>
                <w:kern w:val="0"/>
                <w:sz w:val="18"/>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lang w:eastAsia="zh-CN"/>
              </w:rPr>
              <w:t>国际金融市场的</w:t>
            </w:r>
            <w:r>
              <w:rPr>
                <w:rFonts w:hint="eastAsia" w:ascii="微软雅黑" w:hAnsi="微软雅黑" w:eastAsia="微软雅黑"/>
                <w:color w:val="000000"/>
                <w:kern w:val="0"/>
                <w:sz w:val="18"/>
                <w:lang w:val="en-US" w:eastAsia="zh-CN"/>
              </w:rPr>
              <w:t>构</w:t>
            </w:r>
            <w:r>
              <w:rPr>
                <w:rFonts w:hint="eastAsia" w:ascii="微软雅黑" w:hAnsi="微软雅黑" w:eastAsia="微软雅黑"/>
                <w:color w:val="000000"/>
                <w:kern w:val="0"/>
                <w:sz w:val="18"/>
                <w:lang w:eastAsia="zh-CN"/>
              </w:rPr>
              <w:t>成</w:t>
            </w:r>
            <w:r>
              <w:rPr>
                <w:rFonts w:hint="eastAsia" w:ascii="微软雅黑" w:hAnsi="微软雅黑" w:eastAsia="微软雅黑"/>
                <w:color w:val="000000"/>
                <w:kern w:val="0"/>
                <w:sz w:val="18"/>
                <w:lang w:val="en-US" w:eastAsia="zh-CN"/>
              </w:rPr>
              <w:t>及</w:t>
            </w:r>
            <w:r>
              <w:rPr>
                <w:rFonts w:hint="eastAsia" w:ascii="微软雅黑" w:hAnsi="微软雅黑" w:eastAsia="微软雅黑"/>
                <w:color w:val="000000"/>
                <w:kern w:val="0"/>
                <w:sz w:val="18"/>
                <w:lang w:eastAsia="zh-CN"/>
              </w:rPr>
              <w:t>发展</w:t>
            </w:r>
            <w:r>
              <w:rPr>
                <w:rFonts w:hint="eastAsia" w:ascii="微软雅黑" w:hAnsi="微软雅黑" w:eastAsia="微软雅黑"/>
                <w:color w:val="000000"/>
                <w:kern w:val="0"/>
                <w:sz w:val="18"/>
                <w:lang w:val="en-US" w:eastAsia="zh-CN"/>
              </w:rPr>
              <w:t xml:space="preserve">特点是什么？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lang w:eastAsia="zh-CN"/>
              </w:rPr>
              <w:t>国际金融市场发展</w:t>
            </w:r>
            <w:r>
              <w:rPr>
                <w:rFonts w:hint="eastAsia" w:ascii="微软雅黑" w:hAnsi="微软雅黑" w:eastAsia="微软雅黑"/>
                <w:color w:val="000000"/>
                <w:kern w:val="0"/>
                <w:sz w:val="18"/>
                <w:lang w:val="en-US" w:eastAsia="zh-CN"/>
              </w:rPr>
              <w:t>的主要原因是什么？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3.新兴的境外市场与传统的</w:t>
            </w:r>
            <w:r>
              <w:rPr>
                <w:rFonts w:hint="eastAsia" w:ascii="微软雅黑" w:hAnsi="微软雅黑" w:eastAsia="微软雅黑"/>
                <w:color w:val="000000"/>
                <w:kern w:val="0"/>
                <w:sz w:val="18"/>
                <w:lang w:eastAsia="zh-CN"/>
              </w:rPr>
              <w:t>国际金融市场</w:t>
            </w:r>
            <w:r>
              <w:rPr>
                <w:rFonts w:hint="eastAsia" w:ascii="微软雅黑" w:hAnsi="微软雅黑" w:eastAsia="微软雅黑"/>
                <w:color w:val="000000"/>
                <w:kern w:val="0"/>
                <w:sz w:val="18"/>
                <w:lang w:val="en-US" w:eastAsia="zh-CN"/>
              </w:rPr>
              <w:t>相比，有何特色？</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微软雅黑" w:hAnsi="微软雅黑" w:eastAsia="微软雅黑"/>
                <w:color w:val="000000"/>
                <w:kern w:val="0"/>
                <w:sz w:val="18"/>
                <w:lang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765" w:hRule="atLeast"/>
        </w:trPr>
        <w:tc>
          <w:tcPr>
            <w:tcW w:w="494" w:type="dxa"/>
            <w:vAlign w:val="center"/>
          </w:tcPr>
          <w:p>
            <w:pPr>
              <w:jc w:val="center"/>
              <w:rPr>
                <w:rFonts w:ascii="微软雅黑" w:hAnsi="微软雅黑" w:eastAsia="微软雅黑"/>
                <w:color w:val="262626"/>
                <w:kern w:val="0"/>
                <w:sz w:val="18"/>
              </w:rPr>
            </w:pPr>
            <w:r>
              <w:rPr>
                <w:rFonts w:ascii="微软雅黑" w:hAnsi="微软雅黑" w:eastAsia="微软雅黑"/>
                <w:color w:val="262626"/>
                <w:kern w:val="0"/>
                <w:sz w:val="18"/>
              </w:rPr>
              <w:t>9</w:t>
            </w:r>
          </w:p>
        </w:tc>
        <w:tc>
          <w:tcPr>
            <w:tcW w:w="569" w:type="dxa"/>
            <w:vAlign w:val="center"/>
          </w:tcPr>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4.29-</w:t>
            </w:r>
          </w:p>
          <w:p>
            <w:pPr>
              <w:spacing w:before="80" w:after="80"/>
              <w:jc w:val="center"/>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5.5</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国际资本市场的概念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国际资本市场的特点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国际资本市场的构成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欧洲货币市场的含义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欧洲货币市场的特点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欧洲货币市场的构成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欧洲货币市场的影响</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第七章第三节、第四节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245</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263</w:t>
            </w:r>
          </w:p>
          <w:p>
            <w:pPr>
              <w:spacing w:before="80" w:after="80"/>
              <w:jc w:val="left"/>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7</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152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164</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left"/>
              <w:textAlignment w:val="auto"/>
              <w:outlineLvl w:val="9"/>
              <w:rPr>
                <w:rFonts w:hint="eastAsia" w:ascii="微软雅黑" w:hAnsi="微软雅黑" w:eastAsia="微软雅黑"/>
                <w:color w:val="000000"/>
                <w:kern w:val="0"/>
                <w:sz w:val="18"/>
                <w:lang w:val="en-US" w:eastAsia="zh-CN"/>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微软雅黑" w:hAnsi="微软雅黑" w:eastAsia="微软雅黑"/>
                <w:color w:val="000000"/>
                <w:kern w:val="0"/>
                <w:sz w:val="18"/>
                <w:szCs w:val="18"/>
                <w:lang w:val="en-US" w:eastAsia="zh-CN"/>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1.试述</w:t>
            </w:r>
            <w:r>
              <w:rPr>
                <w:rFonts w:hint="eastAsia" w:ascii="微软雅黑" w:hAnsi="微软雅黑" w:eastAsia="微软雅黑"/>
                <w:color w:val="000000"/>
                <w:kern w:val="0"/>
                <w:sz w:val="18"/>
                <w:lang w:eastAsia="zh-CN"/>
              </w:rPr>
              <w:t>欧洲货币市场的</w:t>
            </w:r>
            <w:r>
              <w:rPr>
                <w:rFonts w:hint="eastAsia" w:ascii="微软雅黑" w:hAnsi="微软雅黑" w:eastAsia="微软雅黑"/>
                <w:color w:val="000000"/>
                <w:kern w:val="0"/>
                <w:sz w:val="18"/>
                <w:lang w:val="en-US" w:eastAsia="zh-CN"/>
              </w:rPr>
              <w:t>产生背景及发展原因。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2.欧洲银团贷款的主要特点是什么？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3.欧洲债券市场有何特点？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4.我国应如何利用</w:t>
            </w:r>
            <w:r>
              <w:rPr>
                <w:rFonts w:hint="eastAsia" w:ascii="微软雅黑" w:hAnsi="微软雅黑" w:eastAsia="微软雅黑"/>
                <w:color w:val="000000"/>
                <w:kern w:val="0"/>
                <w:sz w:val="18"/>
                <w:lang w:eastAsia="zh-CN"/>
              </w:rPr>
              <w:t>国际金融市场</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765" w:hRule="atLeast"/>
        </w:trPr>
        <w:tc>
          <w:tcPr>
            <w:tcW w:w="494" w:type="dxa"/>
            <w:vAlign w:val="center"/>
          </w:tcPr>
          <w:p>
            <w:pPr>
              <w:jc w:val="center"/>
              <w:rPr>
                <w:rFonts w:ascii="微软雅黑" w:hAnsi="微软雅黑" w:eastAsia="微软雅黑"/>
                <w:b/>
                <w:color w:val="262626"/>
                <w:kern w:val="0"/>
                <w:sz w:val="18"/>
              </w:rPr>
            </w:pPr>
            <w:r>
              <w:rPr>
                <w:rFonts w:ascii="微软雅黑" w:hAnsi="微软雅黑" w:eastAsia="微软雅黑"/>
                <w:color w:val="000000"/>
                <w:kern w:val="0"/>
                <w:sz w:val="18"/>
              </w:rPr>
              <w:t>10</w:t>
            </w:r>
          </w:p>
        </w:tc>
        <w:tc>
          <w:tcPr>
            <w:tcW w:w="569" w:type="dxa"/>
            <w:vAlign w:val="center"/>
          </w:tcPr>
          <w:p>
            <w:pPr>
              <w:rPr>
                <w:rFonts w:hint="eastAsia" w:ascii="微软雅黑" w:hAnsi="微软雅黑" w:eastAsia="微软雅黑"/>
                <w:b/>
                <w:color w:val="404040"/>
                <w:kern w:val="0"/>
                <w:sz w:val="18"/>
                <w:lang w:val="en-US" w:eastAsia="zh-CN"/>
              </w:rPr>
            </w:pPr>
            <w:r>
              <w:rPr>
                <w:rFonts w:hint="eastAsia" w:ascii="微软雅黑" w:hAnsi="微软雅黑" w:eastAsia="微软雅黑"/>
                <w:color w:val="000000"/>
                <w:kern w:val="0"/>
                <w:sz w:val="18"/>
                <w:lang w:val="en-US" w:eastAsia="zh-CN"/>
              </w:rPr>
              <w:t>5.6-12</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国际资本流动的定义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国际资本流动的类型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国际资本流动的现状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国际资本流动的原因及影响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国际资本流动的原因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国际资本流动的影响 </w:t>
            </w:r>
          </w:p>
        </w:tc>
        <w:tc>
          <w:tcPr>
            <w:tcW w:w="178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right="0" w:right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八</w:t>
            </w:r>
            <w:r>
              <w:rPr>
                <w:rFonts w:hint="eastAsia" w:ascii="微软雅黑" w:hAnsi="微软雅黑" w:eastAsia="微软雅黑"/>
                <w:color w:val="000000"/>
                <w:kern w:val="0"/>
                <w:sz w:val="18"/>
              </w:rPr>
              <w:t>章</w:t>
            </w:r>
            <w:r>
              <w:rPr>
                <w:rFonts w:hint="eastAsia" w:ascii="微软雅黑" w:hAnsi="微软雅黑" w:eastAsia="微软雅黑"/>
                <w:color w:val="000000"/>
                <w:kern w:val="0"/>
                <w:sz w:val="18"/>
                <w:lang w:eastAsia="zh-CN"/>
              </w:rPr>
              <w:t>第一、第二节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265</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276</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right="0" w:rightChars="0"/>
              <w:jc w:val="left"/>
              <w:textAlignment w:val="auto"/>
              <w:outlineLvl w:val="9"/>
              <w:rPr>
                <w:rFonts w:hint="eastAsia" w:ascii="微软雅黑" w:hAnsi="微软雅黑" w:eastAsia="微软雅黑"/>
                <w:color w:val="000000"/>
                <w:kern w:val="0"/>
                <w:sz w:val="18"/>
                <w:lang w:val="en-US" w:eastAsia="zh-CN"/>
              </w:rPr>
            </w:pPr>
          </w:p>
          <w:p>
            <w:pPr>
              <w:jc w:val="left"/>
              <w:rPr>
                <w:rFonts w:ascii="微软雅黑" w:hAnsi="微软雅黑" w:eastAsia="微软雅黑"/>
                <w:color w:val="000000"/>
                <w:kern w:val="0"/>
                <w:sz w:val="18"/>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9</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193</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215</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lang w:eastAsia="zh-CN"/>
              </w:rPr>
              <w:t>国际资本流动的</w:t>
            </w:r>
            <w:r>
              <w:rPr>
                <w:rFonts w:hint="eastAsia" w:ascii="微软雅黑" w:hAnsi="微软雅黑" w:eastAsia="微软雅黑"/>
                <w:color w:val="000000"/>
                <w:kern w:val="0"/>
                <w:sz w:val="18"/>
                <w:lang w:val="en-US" w:eastAsia="zh-CN"/>
              </w:rPr>
              <w:t xml:space="preserve">现状如何？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2.长期</w:t>
            </w:r>
            <w:r>
              <w:rPr>
                <w:rFonts w:hint="eastAsia" w:ascii="微软雅黑" w:hAnsi="微软雅黑" w:eastAsia="微软雅黑"/>
                <w:color w:val="000000"/>
                <w:kern w:val="0"/>
                <w:sz w:val="18"/>
                <w:lang w:eastAsia="zh-CN"/>
              </w:rPr>
              <w:t>资本流动</w:t>
            </w:r>
            <w:r>
              <w:rPr>
                <w:rFonts w:hint="eastAsia" w:ascii="微软雅黑" w:hAnsi="微软雅黑" w:eastAsia="微软雅黑"/>
                <w:color w:val="000000"/>
                <w:kern w:val="0"/>
                <w:sz w:val="18"/>
                <w:lang w:val="en-US" w:eastAsia="zh-CN"/>
              </w:rPr>
              <w:t>与短期</w:t>
            </w:r>
            <w:r>
              <w:rPr>
                <w:rFonts w:hint="eastAsia" w:ascii="微软雅黑" w:hAnsi="微软雅黑" w:eastAsia="微软雅黑"/>
                <w:color w:val="000000"/>
                <w:kern w:val="0"/>
                <w:sz w:val="18"/>
                <w:lang w:eastAsia="zh-CN"/>
              </w:rPr>
              <w:t>资本流动</w:t>
            </w:r>
            <w:r>
              <w:rPr>
                <w:rFonts w:hint="eastAsia" w:ascii="微软雅黑" w:hAnsi="微软雅黑" w:eastAsia="微软雅黑"/>
                <w:color w:val="000000"/>
                <w:kern w:val="0"/>
                <w:sz w:val="18"/>
                <w:lang w:val="en-US" w:eastAsia="zh-CN"/>
              </w:rPr>
              <w:t>有什么区别？</w:t>
            </w:r>
          </w:p>
          <w:p>
            <w:pPr>
              <w:jc w:val="left"/>
              <w:rPr>
                <w:rFonts w:ascii="微软雅黑" w:hAnsi="微软雅黑" w:eastAsia="微软雅黑"/>
                <w:color w:val="404040"/>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476" w:hRule="atLeast"/>
        </w:trPr>
        <w:tc>
          <w:tcPr>
            <w:tcW w:w="494" w:type="dxa"/>
            <w:vAlign w:val="center"/>
          </w:tcPr>
          <w:p>
            <w:pPr>
              <w:jc w:val="center"/>
              <w:rPr>
                <w:rFonts w:ascii="微软雅黑" w:hAnsi="微软雅黑" w:eastAsia="微软雅黑"/>
                <w:color w:val="262626"/>
                <w:kern w:val="0"/>
                <w:sz w:val="18"/>
              </w:rPr>
            </w:pPr>
            <w:r>
              <w:rPr>
                <w:rFonts w:ascii="微软雅黑" w:hAnsi="微软雅黑" w:eastAsia="微软雅黑"/>
                <w:color w:val="262626"/>
                <w:kern w:val="0"/>
                <w:sz w:val="18"/>
              </w:rPr>
              <w:t>11</w:t>
            </w:r>
          </w:p>
        </w:tc>
        <w:tc>
          <w:tcPr>
            <w:tcW w:w="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6.13-</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19</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国际债务危机爆发的原因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国际债务危机的解决方案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国际游资与货币危机概述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国际游资的来源、特征及影响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货币危机的产生、传导及危害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货币危机的防范</w:t>
            </w:r>
          </w:p>
        </w:tc>
        <w:tc>
          <w:tcPr>
            <w:tcW w:w="178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right="0" w:rightChars="0"/>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八</w:t>
            </w:r>
            <w:r>
              <w:rPr>
                <w:rFonts w:hint="eastAsia" w:ascii="微软雅黑" w:hAnsi="微软雅黑" w:eastAsia="微软雅黑"/>
                <w:color w:val="000000"/>
                <w:kern w:val="0"/>
                <w:sz w:val="18"/>
              </w:rPr>
              <w:t>章</w:t>
            </w:r>
            <w:r>
              <w:rPr>
                <w:rFonts w:hint="eastAsia" w:ascii="微软雅黑" w:hAnsi="微软雅黑" w:eastAsia="微软雅黑"/>
                <w:color w:val="000000"/>
                <w:kern w:val="0"/>
                <w:sz w:val="18"/>
                <w:lang w:eastAsia="zh-CN"/>
              </w:rPr>
              <w:t>第三、第四节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277</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288</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right="0" w:rightChars="0"/>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9</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193</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215</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lang w:eastAsia="zh-CN"/>
              </w:rPr>
              <w:t>货币危机</w:t>
            </w:r>
            <w:r>
              <w:rPr>
                <w:rFonts w:hint="eastAsia" w:ascii="微软雅黑" w:hAnsi="微软雅黑" w:eastAsia="微软雅黑"/>
                <w:color w:val="000000"/>
                <w:kern w:val="0"/>
                <w:sz w:val="18"/>
                <w:lang w:val="en-US" w:eastAsia="zh-CN"/>
              </w:rPr>
              <w:t xml:space="preserve">通过哪些渠道向外传导？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lang w:eastAsia="zh-CN"/>
              </w:rPr>
              <w:t>货币危机</w:t>
            </w:r>
            <w:r>
              <w:rPr>
                <w:rFonts w:hint="eastAsia" w:ascii="微软雅黑" w:hAnsi="微软雅黑" w:eastAsia="微软雅黑"/>
                <w:color w:val="000000"/>
                <w:kern w:val="0"/>
                <w:sz w:val="18"/>
                <w:lang w:val="en-US" w:eastAsia="zh-CN"/>
              </w:rPr>
              <w:t>爆发后的消极影响有哪些？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trPr>
        <w:tc>
          <w:tcPr>
            <w:tcW w:w="494" w:type="dxa"/>
            <w:vAlign w:val="center"/>
          </w:tcPr>
          <w:p>
            <w:pPr>
              <w:jc w:val="center"/>
              <w:rPr>
                <w:rFonts w:hint="eastAsia" w:ascii="微软雅黑" w:hAnsi="微软雅黑" w:eastAsia="微软雅黑"/>
                <w:color w:val="262626"/>
                <w:kern w:val="0"/>
                <w:sz w:val="18"/>
                <w:lang w:val="en-US" w:eastAsia="zh-CN"/>
              </w:rPr>
            </w:pPr>
            <w:r>
              <w:rPr>
                <w:rFonts w:hint="eastAsia" w:ascii="微软雅黑" w:hAnsi="微软雅黑" w:eastAsia="微软雅黑"/>
                <w:color w:val="262626"/>
                <w:kern w:val="0"/>
                <w:sz w:val="18"/>
                <w:lang w:val="en-US" w:eastAsia="zh-CN"/>
              </w:rPr>
              <w:t>11</w:t>
            </w:r>
          </w:p>
        </w:tc>
        <w:tc>
          <w:tcPr>
            <w:tcW w:w="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6.13-</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19</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我国的外债管理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我国对外债的定义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我国外债的现状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我国外债的管理 </w:t>
            </w:r>
          </w:p>
        </w:tc>
        <w:tc>
          <w:tcPr>
            <w:tcW w:w="178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right="0" w:rightChars="0"/>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八</w:t>
            </w:r>
            <w:r>
              <w:rPr>
                <w:rFonts w:hint="eastAsia" w:ascii="微软雅黑" w:hAnsi="微软雅黑" w:eastAsia="微软雅黑"/>
                <w:color w:val="000000"/>
                <w:kern w:val="0"/>
                <w:sz w:val="18"/>
              </w:rPr>
              <w:t>章</w:t>
            </w:r>
            <w:r>
              <w:rPr>
                <w:rFonts w:hint="eastAsia" w:ascii="微软雅黑" w:hAnsi="微软雅黑" w:eastAsia="微软雅黑"/>
                <w:color w:val="000000"/>
                <w:kern w:val="0"/>
                <w:sz w:val="18"/>
                <w:lang w:eastAsia="zh-CN"/>
              </w:rPr>
              <w:t>第五节</w:t>
            </w:r>
            <w:r>
              <w:rPr>
                <w:rFonts w:hint="eastAsia" w:ascii="微软雅黑" w:hAnsi="微软雅黑" w:eastAsia="微软雅黑"/>
                <w:color w:val="000000"/>
                <w:kern w:val="0"/>
                <w:sz w:val="18"/>
              </w:rPr>
              <w:t xml:space="preserve"> P</w:t>
            </w:r>
            <w:r>
              <w:rPr>
                <w:rFonts w:hint="eastAsia" w:ascii="微软雅黑" w:hAnsi="微软雅黑" w:eastAsia="微软雅黑"/>
                <w:color w:val="000000"/>
                <w:kern w:val="0"/>
                <w:sz w:val="18"/>
                <w:lang w:val="en-US" w:eastAsia="zh-CN"/>
              </w:rPr>
              <w:t>289</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299</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9</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193</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2153</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微软雅黑" w:hAnsi="微软雅黑" w:eastAsia="微软雅黑"/>
                <w:color w:val="000000"/>
                <w:kern w:val="0"/>
                <w:sz w:val="18"/>
                <w:szCs w:val="18"/>
                <w:lang w:val="en-US" w:eastAsia="zh-CN"/>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lang w:eastAsia="zh-CN"/>
              </w:rPr>
              <w:t>我国外债管理</w:t>
            </w:r>
            <w:r>
              <w:rPr>
                <w:rFonts w:hint="eastAsia" w:ascii="微软雅黑" w:hAnsi="微软雅黑" w:eastAsia="微软雅黑"/>
                <w:color w:val="000000"/>
                <w:kern w:val="0"/>
                <w:sz w:val="18"/>
                <w:lang w:val="en-US" w:eastAsia="zh-CN"/>
              </w:rPr>
              <w:t xml:space="preserve">的目标是什么？ </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354" w:hRule="atLeast"/>
        </w:trPr>
        <w:tc>
          <w:tcPr>
            <w:tcW w:w="494" w:type="dxa"/>
            <w:vAlign w:val="center"/>
          </w:tcPr>
          <w:p>
            <w:pPr>
              <w:jc w:val="center"/>
              <w:rPr>
                <w:rFonts w:ascii="微软雅黑" w:hAnsi="微软雅黑" w:eastAsia="微软雅黑"/>
                <w:color w:val="262626"/>
                <w:kern w:val="0"/>
                <w:sz w:val="18"/>
              </w:rPr>
            </w:pPr>
            <w:r>
              <w:rPr>
                <w:rFonts w:ascii="微软雅黑" w:hAnsi="微软雅黑" w:eastAsia="微软雅黑"/>
                <w:color w:val="262626"/>
                <w:kern w:val="0"/>
                <w:sz w:val="18"/>
              </w:rPr>
              <w:t>12</w:t>
            </w:r>
          </w:p>
        </w:tc>
        <w:tc>
          <w:tcPr>
            <w:tcW w:w="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5.20-26</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国际货币体系的含义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国际货币体系的主要内容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国际货币体系类型的划分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国际货币体系的作用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国际金本位制度的基本原则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国际金本位制度的运行机制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国际金本位制度的类型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国际金本位制度的崩溃与货币集团的形成 </w:t>
            </w:r>
          </w:p>
        </w:tc>
        <w:tc>
          <w:tcPr>
            <w:tcW w:w="17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第九章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eastAsia="zh-CN"/>
              </w:rPr>
              <w:t>第一、第二节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301</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306</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国际金融</w:t>
            </w:r>
            <w:r>
              <w:rPr>
                <w:rFonts w:hint="eastAsia" w:ascii="微软雅黑" w:hAnsi="微软雅黑" w:eastAsia="微软雅黑"/>
                <w:color w:val="000000"/>
                <w:kern w:val="0"/>
                <w:sz w:val="18"/>
                <w:lang w:val="en-US" w:eastAsia="zh-CN"/>
              </w:rPr>
              <w:t>学</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10</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216</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219</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olor w:val="000000"/>
                <w:kern w:val="0"/>
                <w:sz w:val="18"/>
                <w:lang w:val="en-US" w:eastAsia="zh-CN"/>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1.简述</w:t>
            </w:r>
            <w:r>
              <w:rPr>
                <w:rFonts w:hint="eastAsia" w:ascii="微软雅黑" w:hAnsi="微软雅黑" w:eastAsia="微软雅黑"/>
                <w:color w:val="000000"/>
                <w:kern w:val="0"/>
                <w:sz w:val="18"/>
                <w:lang w:eastAsia="zh-CN"/>
              </w:rPr>
              <w:t>国际货币体系的含义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与内容。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2.简述</w:t>
            </w:r>
            <w:r>
              <w:rPr>
                <w:rFonts w:hint="eastAsia" w:ascii="微软雅黑" w:hAnsi="微软雅黑" w:eastAsia="微软雅黑"/>
                <w:color w:val="000000"/>
                <w:kern w:val="0"/>
                <w:sz w:val="18"/>
                <w:lang w:eastAsia="zh-CN"/>
              </w:rPr>
              <w:t>国际金本位制度的</w:t>
            </w:r>
            <w:r>
              <w:rPr>
                <w:rFonts w:hint="eastAsia" w:ascii="微软雅黑" w:hAnsi="微软雅黑" w:eastAsia="微软雅黑"/>
                <w:color w:val="000000"/>
                <w:kern w:val="0"/>
                <w:sz w:val="18"/>
                <w:lang w:val="en-US" w:eastAsia="zh-CN"/>
              </w:rPr>
              <w:t>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472" w:hRule="atLeast"/>
        </w:trPr>
        <w:tc>
          <w:tcPr>
            <w:tcW w:w="494" w:type="dxa"/>
            <w:vAlign w:val="center"/>
          </w:tcPr>
          <w:p>
            <w:pPr>
              <w:jc w:val="center"/>
              <w:rPr>
                <w:rFonts w:ascii="微软雅黑" w:hAnsi="微软雅黑" w:eastAsia="微软雅黑"/>
                <w:color w:val="262626"/>
                <w:kern w:val="0"/>
                <w:sz w:val="18"/>
              </w:rPr>
            </w:pPr>
            <w:r>
              <w:rPr>
                <w:rFonts w:ascii="微软雅黑" w:hAnsi="微软雅黑" w:eastAsia="微软雅黑"/>
                <w:color w:val="auto"/>
                <w:kern w:val="0"/>
                <w:sz w:val="18"/>
              </w:rPr>
              <w:t>13</w:t>
            </w:r>
          </w:p>
        </w:tc>
        <w:tc>
          <w:tcPr>
            <w:tcW w:w="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5.27-</w:t>
            </w:r>
          </w:p>
          <w:p>
            <w:pPr>
              <w:keepNext w:val="0"/>
              <w:keepLines w:val="0"/>
              <w:pageBreakBefore w:val="0"/>
              <w:widowControl w:val="0"/>
              <w:kinsoku/>
              <w:wordWrap/>
              <w:overflowPunct/>
              <w:topLinePunct w:val="0"/>
              <w:autoSpaceDE/>
              <w:autoSpaceDN/>
              <w:bidi w:val="0"/>
              <w:adjustRightInd/>
              <w:snapToGrid/>
              <w:spacing w:line="240" w:lineRule="auto"/>
              <w:ind w:left="180" w:right="0" w:rightChars="0" w:hanging="180" w:hangingChars="10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6.2</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布雷顿森林体系的形成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布雷顿森林体系的内容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布雷顿森林体系的作用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布雷顿森林体系的崩溃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布雷顿森林体系崩溃的原因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牙买加体系的内容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牙买加体系的特征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牙买加体系的缺陷分析</w:t>
            </w:r>
          </w:p>
        </w:tc>
        <w:tc>
          <w:tcPr>
            <w:tcW w:w="1785" w:type="dxa"/>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第九章第三、第四节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307</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318</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left"/>
              <w:textAlignment w:val="auto"/>
              <w:outlineLvl w:val="9"/>
              <w:rPr>
                <w:rFonts w:hint="eastAsia" w:ascii="宋体" w:hAnsi="宋体" w:cs="宋体"/>
                <w:color w:val="000000"/>
                <w:sz w:val="18"/>
                <w:szCs w:val="1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left"/>
              <w:textAlignment w:val="auto"/>
              <w:outlineLvl w:val="9"/>
              <w:rPr>
                <w:rFonts w:hint="eastAsia" w:ascii="宋体" w:hAnsi="宋体" w:cs="宋体"/>
                <w:color w:val="000000"/>
                <w:sz w:val="18"/>
                <w:szCs w:val="18"/>
                <w:lang w:val="en-US" w:eastAsia="zh-CN"/>
              </w:rPr>
            </w:pPr>
            <w:r>
              <w:rPr>
                <w:rFonts w:hint="eastAsia" w:ascii="宋体" w:hAnsi="宋体" w:cs="宋体"/>
                <w:color w:val="000000"/>
                <w:sz w:val="18"/>
                <w:szCs w:val="18"/>
                <w:lang w:eastAsia="zh-CN"/>
              </w:rPr>
              <w:t>3.《</w:t>
            </w:r>
            <w:r>
              <w:rPr>
                <w:rFonts w:hint="eastAsia" w:ascii="宋体" w:hAnsi="宋体" w:cs="宋体"/>
                <w:color w:val="000000"/>
                <w:sz w:val="18"/>
                <w:szCs w:val="18"/>
                <w:lang w:val="en-US" w:eastAsia="zh-CN"/>
              </w:rPr>
              <w:t>新编国际金融概论</w:t>
            </w:r>
            <w:r>
              <w:rPr>
                <w:rFonts w:hint="eastAsia" w:ascii="宋体" w:hAnsi="宋体" w:cs="宋体"/>
                <w:color w:val="000000"/>
                <w:sz w:val="18"/>
                <w:szCs w:val="18"/>
                <w:lang w:eastAsia="zh-CN"/>
              </w:rPr>
              <w:t>》</w:t>
            </w:r>
            <w:r>
              <w:rPr>
                <w:rFonts w:hint="eastAsia" w:ascii="微软雅黑" w:hAnsi="微软雅黑" w:eastAsia="微软雅黑"/>
                <w:color w:val="000000"/>
                <w:kern w:val="0"/>
                <w:sz w:val="18"/>
                <w:lang w:eastAsia="zh-CN"/>
              </w:rPr>
              <w:t>第</w:t>
            </w:r>
            <w:r>
              <w:rPr>
                <w:rFonts w:hint="eastAsia" w:ascii="微软雅黑" w:hAnsi="微软雅黑" w:eastAsia="微软雅黑"/>
                <w:color w:val="000000"/>
                <w:kern w:val="0"/>
                <w:sz w:val="18"/>
                <w:lang w:val="en-US" w:eastAsia="zh-CN"/>
              </w:rPr>
              <w:t>八</w:t>
            </w:r>
            <w:r>
              <w:rPr>
                <w:rFonts w:hint="eastAsia" w:ascii="微软雅黑" w:hAnsi="微软雅黑" w:eastAsia="微软雅黑"/>
                <w:color w:val="000000"/>
                <w:kern w:val="0"/>
                <w:sz w:val="18"/>
                <w:lang w:eastAsia="zh-CN"/>
              </w:rPr>
              <w:t>章</w:t>
            </w:r>
          </w:p>
          <w:p>
            <w:pPr>
              <w:spacing w:before="80" w:after="80"/>
              <w:rPr>
                <w:rFonts w:hint="eastAsia" w:ascii="微软雅黑" w:hAnsi="微软雅黑" w:eastAsia="微软雅黑"/>
                <w:color w:val="000000"/>
                <w:kern w:val="0"/>
                <w:sz w:val="18"/>
                <w:lang w:val="en-US" w:eastAsia="zh-CN"/>
              </w:rPr>
            </w:pPr>
            <w:r>
              <w:rPr>
                <w:rFonts w:hint="eastAsia" w:ascii="微软雅黑" w:hAnsi="微软雅黑" w:eastAsia="微软雅黑"/>
                <w:color w:val="auto"/>
                <w:kern w:val="0"/>
                <w:sz w:val="18"/>
              </w:rPr>
              <w:t>P</w:t>
            </w:r>
            <w:r>
              <w:rPr>
                <w:rFonts w:hint="eastAsia" w:ascii="微软雅黑" w:hAnsi="微软雅黑" w:eastAsia="微软雅黑"/>
                <w:color w:val="auto"/>
                <w:kern w:val="0"/>
                <w:sz w:val="18"/>
                <w:lang w:val="en-US" w:eastAsia="zh-CN"/>
              </w:rPr>
              <w:t>183-208</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1.简述</w:t>
            </w:r>
            <w:r>
              <w:rPr>
                <w:rFonts w:hint="eastAsia" w:ascii="微软雅黑" w:hAnsi="微软雅黑" w:eastAsia="微软雅黑"/>
                <w:color w:val="000000"/>
                <w:kern w:val="0"/>
                <w:sz w:val="18"/>
                <w:lang w:eastAsia="zh-CN"/>
              </w:rPr>
              <w:t>布雷顿森林体系的</w:t>
            </w:r>
            <w:r>
              <w:rPr>
                <w:rFonts w:hint="eastAsia" w:ascii="微软雅黑" w:hAnsi="微软雅黑" w:eastAsia="微软雅黑"/>
                <w:color w:val="000000"/>
                <w:kern w:val="0"/>
                <w:sz w:val="18"/>
                <w:lang w:val="en-US" w:eastAsia="zh-CN"/>
              </w:rPr>
              <w:t>主要</w:t>
            </w:r>
            <w:r>
              <w:rPr>
                <w:rFonts w:hint="eastAsia" w:ascii="微软雅黑" w:hAnsi="微软雅黑" w:eastAsia="微软雅黑"/>
                <w:color w:val="000000"/>
                <w:kern w:val="0"/>
                <w:sz w:val="18"/>
                <w:lang w:eastAsia="zh-CN"/>
              </w:rPr>
              <w:t>内容</w:t>
            </w:r>
            <w:r>
              <w:rPr>
                <w:rFonts w:hint="eastAsia" w:ascii="微软雅黑" w:hAnsi="微软雅黑" w:eastAsia="微软雅黑"/>
                <w:color w:val="000000"/>
                <w:kern w:val="0"/>
                <w:sz w:val="18"/>
                <w:lang w:val="en-US" w:eastAsia="zh-CN"/>
              </w:rPr>
              <w:t>及其缺陷。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10" w:hRule="atLeast"/>
        </w:trPr>
        <w:tc>
          <w:tcPr>
            <w:tcW w:w="494" w:type="dxa"/>
            <w:vAlign w:val="center"/>
          </w:tcPr>
          <w:p>
            <w:pPr>
              <w:jc w:val="center"/>
              <w:rPr>
                <w:rFonts w:ascii="微软雅黑" w:hAnsi="微软雅黑" w:eastAsia="微软雅黑"/>
                <w:color w:val="FF0000"/>
                <w:kern w:val="0"/>
                <w:sz w:val="18"/>
              </w:rPr>
            </w:pPr>
            <w:r>
              <w:rPr>
                <w:rFonts w:ascii="微软雅黑" w:hAnsi="微软雅黑" w:eastAsia="微软雅黑"/>
                <w:color w:val="auto"/>
                <w:kern w:val="0"/>
                <w:sz w:val="18"/>
              </w:rPr>
              <w:t>13</w:t>
            </w:r>
          </w:p>
        </w:tc>
        <w:tc>
          <w:tcPr>
            <w:tcW w:w="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5.27-</w:t>
            </w:r>
          </w:p>
          <w:p>
            <w:pPr>
              <w:keepNext w:val="0"/>
              <w:keepLines w:val="0"/>
              <w:pageBreakBefore w:val="0"/>
              <w:widowControl w:val="0"/>
              <w:kinsoku/>
              <w:wordWrap/>
              <w:overflowPunct/>
              <w:topLinePunct w:val="0"/>
              <w:autoSpaceDE/>
              <w:autoSpaceDN/>
              <w:bidi w:val="0"/>
              <w:adjustRightInd/>
              <w:snapToGrid/>
              <w:spacing w:line="240" w:lineRule="auto"/>
              <w:ind w:left="180" w:leftChars="0" w:right="0" w:rightChars="0" w:hanging="180" w:hangingChars="10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6.2</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国际货币体系改革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国际货币体系变革的目标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国际区域货币--欧元对牙买加体系内在矛盾的化解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国际区域货币合作模式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金融全球化与国际金融组织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金融全球化的原因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金融全球化的影响 </w:t>
            </w:r>
          </w:p>
        </w:tc>
        <w:tc>
          <w:tcPr>
            <w:tcW w:w="1785" w:type="dxa"/>
            <w:vAlign w:val="center"/>
          </w:tcPr>
          <w:p>
            <w:pPr>
              <w:spacing w:before="80" w:after="80"/>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eastAsia="zh-CN"/>
              </w:rPr>
              <w:t>第九章</w:t>
            </w:r>
            <w:r>
              <w:rPr>
                <w:rFonts w:hint="eastAsia" w:ascii="微软雅黑" w:hAnsi="微软雅黑" w:eastAsia="微软雅黑"/>
                <w:color w:val="000000"/>
                <w:kern w:val="0"/>
                <w:sz w:val="18"/>
              </w:rPr>
              <w:t xml:space="preserve"> </w:t>
            </w:r>
            <w:r>
              <w:rPr>
                <w:rFonts w:hint="eastAsia" w:ascii="微软雅黑" w:hAnsi="微软雅黑" w:eastAsia="微软雅黑"/>
                <w:color w:val="000000"/>
                <w:kern w:val="0"/>
                <w:sz w:val="18"/>
                <w:lang w:eastAsia="zh-CN"/>
              </w:rPr>
              <w:t>第五节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39</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325；</w:t>
            </w:r>
            <w:r>
              <w:rPr>
                <w:rFonts w:hint="eastAsia" w:ascii="微软雅黑" w:hAnsi="微软雅黑" w:eastAsia="微软雅黑"/>
                <w:color w:val="000000"/>
                <w:kern w:val="0"/>
                <w:sz w:val="18"/>
                <w:lang w:eastAsia="zh-CN"/>
              </w:rPr>
              <w:t>第十章第一节</w:t>
            </w:r>
            <w:r>
              <w:rPr>
                <w:rFonts w:hint="eastAsia" w:ascii="微软雅黑" w:hAnsi="微软雅黑" w:eastAsia="微软雅黑"/>
                <w:color w:val="000000"/>
                <w:kern w:val="0"/>
                <w:sz w:val="18"/>
              </w:rPr>
              <w:t>P</w:t>
            </w:r>
            <w:r>
              <w:rPr>
                <w:rFonts w:hint="eastAsia" w:ascii="微软雅黑" w:hAnsi="微软雅黑" w:eastAsia="微软雅黑"/>
                <w:color w:val="000000"/>
                <w:kern w:val="0"/>
                <w:sz w:val="18"/>
                <w:lang w:val="en-US" w:eastAsia="zh-CN"/>
              </w:rPr>
              <w:t>327-334</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left"/>
              <w:textAlignment w:val="auto"/>
              <w:outlineLvl w:val="9"/>
              <w:rPr>
                <w:rFonts w:hint="eastAsia" w:ascii="宋体" w:hAnsi="宋体" w:cs="宋体"/>
                <w:color w:val="000000"/>
                <w:sz w:val="18"/>
                <w:szCs w:val="18"/>
                <w:lang w:val="en-US" w:eastAsia="zh-CN"/>
              </w:rPr>
            </w:pPr>
            <w:r>
              <w:rPr>
                <w:rFonts w:hint="eastAsia" w:ascii="宋体" w:hAnsi="宋体" w:cs="宋体"/>
                <w:color w:val="000000"/>
                <w:sz w:val="18"/>
                <w:szCs w:val="18"/>
                <w:lang w:eastAsia="zh-CN"/>
              </w:rPr>
              <w:t>3.《</w:t>
            </w:r>
            <w:r>
              <w:rPr>
                <w:rFonts w:hint="eastAsia" w:ascii="宋体" w:hAnsi="宋体" w:cs="宋体"/>
                <w:color w:val="000000"/>
                <w:sz w:val="18"/>
                <w:szCs w:val="18"/>
                <w:lang w:val="en-US" w:eastAsia="zh-CN"/>
              </w:rPr>
              <w:t>新编国际金融概论</w:t>
            </w:r>
            <w:r>
              <w:rPr>
                <w:rFonts w:hint="eastAsia" w:ascii="宋体" w:hAnsi="宋体" w:cs="宋体"/>
                <w:color w:val="000000"/>
                <w:sz w:val="18"/>
                <w:szCs w:val="18"/>
                <w:lang w:eastAsia="zh-CN"/>
              </w:rPr>
              <w:t>》</w:t>
            </w:r>
            <w:r>
              <w:rPr>
                <w:rFonts w:hint="eastAsia" w:ascii="微软雅黑" w:hAnsi="微软雅黑" w:eastAsia="微软雅黑"/>
                <w:color w:val="000000"/>
                <w:kern w:val="0"/>
                <w:sz w:val="18"/>
                <w:lang w:eastAsia="zh-CN"/>
              </w:rPr>
              <w:t>第</w:t>
            </w:r>
            <w:r>
              <w:rPr>
                <w:rFonts w:hint="eastAsia" w:ascii="微软雅黑" w:hAnsi="微软雅黑" w:eastAsia="微软雅黑"/>
                <w:color w:val="000000"/>
                <w:kern w:val="0"/>
                <w:sz w:val="18"/>
                <w:lang w:val="en-US" w:eastAsia="zh-CN"/>
              </w:rPr>
              <w:t>十四</w:t>
            </w:r>
            <w:r>
              <w:rPr>
                <w:rFonts w:hint="eastAsia" w:ascii="微软雅黑" w:hAnsi="微软雅黑" w:eastAsia="微软雅黑"/>
                <w:color w:val="000000"/>
                <w:kern w:val="0"/>
                <w:sz w:val="18"/>
                <w:lang w:eastAsia="zh-CN"/>
              </w:rPr>
              <w:t>章</w:t>
            </w:r>
          </w:p>
          <w:p>
            <w:pPr>
              <w:spacing w:before="80" w:after="80"/>
              <w:rPr>
                <w:rFonts w:hint="eastAsia" w:ascii="微软雅黑" w:hAnsi="微软雅黑" w:eastAsia="微软雅黑"/>
                <w:color w:val="auto"/>
                <w:kern w:val="0"/>
                <w:sz w:val="18"/>
                <w:lang w:val="en-US" w:eastAsia="zh-CN"/>
              </w:rPr>
            </w:pPr>
            <w:r>
              <w:rPr>
                <w:rFonts w:hint="eastAsia" w:ascii="微软雅黑" w:hAnsi="微软雅黑" w:eastAsia="微软雅黑"/>
                <w:color w:val="auto"/>
                <w:kern w:val="0"/>
                <w:sz w:val="18"/>
              </w:rPr>
              <w:t>P</w:t>
            </w:r>
            <w:r>
              <w:rPr>
                <w:rFonts w:hint="eastAsia" w:ascii="微软雅黑" w:hAnsi="微软雅黑" w:eastAsia="微软雅黑"/>
                <w:color w:val="auto"/>
                <w:kern w:val="0"/>
                <w:sz w:val="18"/>
                <w:lang w:val="en-US" w:eastAsia="zh-CN"/>
              </w:rPr>
              <w:t>326-352</w:t>
            </w:r>
          </w:p>
          <w:p>
            <w:pPr>
              <w:spacing w:before="80" w:after="80"/>
              <w:rPr>
                <w:rFonts w:hint="eastAsia" w:ascii="微软雅黑" w:hAnsi="微软雅黑" w:eastAsia="微软雅黑"/>
                <w:color w:val="auto"/>
                <w:kern w:val="0"/>
                <w:sz w:val="18"/>
                <w:lang w:val="en-US" w:eastAsia="zh-CN"/>
              </w:rPr>
            </w:pP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微软雅黑" w:hAnsi="微软雅黑" w:eastAsia="微软雅黑"/>
                <w:color w:val="000000"/>
                <w:kern w:val="0"/>
                <w:sz w:val="18"/>
                <w:szCs w:val="18"/>
                <w:lang w:val="en-US" w:eastAsia="zh-CN"/>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1.简述</w:t>
            </w:r>
            <w:r>
              <w:rPr>
                <w:rFonts w:hint="eastAsia" w:ascii="微软雅黑" w:hAnsi="微软雅黑" w:eastAsia="微软雅黑"/>
                <w:color w:val="000000"/>
                <w:kern w:val="0"/>
                <w:sz w:val="18"/>
                <w:lang w:eastAsia="zh-CN"/>
              </w:rPr>
              <w:t>金融全球化的</w:t>
            </w:r>
            <w:r>
              <w:rPr>
                <w:rFonts w:hint="eastAsia" w:ascii="微软雅黑" w:hAnsi="微软雅黑" w:eastAsia="微软雅黑"/>
                <w:color w:val="000000"/>
                <w:kern w:val="0"/>
                <w:sz w:val="18"/>
                <w:lang w:val="en-US" w:eastAsia="zh-CN"/>
              </w:rPr>
              <w:t>表现形式。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lang w:eastAsia="zh-CN"/>
              </w:rPr>
              <w:t>金融全球化的</w:t>
            </w:r>
            <w:r>
              <w:rPr>
                <w:rFonts w:hint="eastAsia" w:ascii="微软雅黑" w:hAnsi="微软雅黑" w:eastAsia="微软雅黑"/>
                <w:color w:val="000000"/>
                <w:kern w:val="0"/>
                <w:sz w:val="18"/>
                <w:lang w:val="en-US" w:eastAsia="zh-CN"/>
              </w:rPr>
              <w:t>原因是什么？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70" w:hRule="atLeast"/>
        </w:trPr>
        <w:tc>
          <w:tcPr>
            <w:tcW w:w="494" w:type="dxa"/>
            <w:vAlign w:val="center"/>
          </w:tcPr>
          <w:p>
            <w:pPr>
              <w:jc w:val="center"/>
              <w:rPr>
                <w:rFonts w:ascii="微软雅黑" w:hAnsi="微软雅黑" w:eastAsia="微软雅黑"/>
                <w:color w:val="262626"/>
                <w:kern w:val="0"/>
                <w:sz w:val="18"/>
              </w:rPr>
            </w:pPr>
            <w:r>
              <w:rPr>
                <w:rFonts w:ascii="微软雅黑" w:hAnsi="微软雅黑" w:eastAsia="微软雅黑"/>
                <w:color w:val="262626"/>
                <w:kern w:val="0"/>
                <w:sz w:val="18"/>
              </w:rPr>
              <w:t>14</w:t>
            </w:r>
          </w:p>
        </w:tc>
        <w:tc>
          <w:tcPr>
            <w:tcW w:w="569" w:type="dxa"/>
            <w:vAlign w:val="center"/>
          </w:tcPr>
          <w:p>
            <w:pPr>
              <w:spacing w:before="80" w:after="80"/>
              <w:jc w:val="left"/>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6.3-9</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国际货币基金组的组织机构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国际货币基金组织的宗旨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国际货币基金组织的资金来源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国际货币基金组织的业务活动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世界银行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eastAsia="zh-CN"/>
              </w:rPr>
              <w:t xml:space="preserve">国际开发协会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eastAsia="zh-CN"/>
              </w:rPr>
              <w:t xml:space="preserve">国际金融公司 </w:t>
            </w:r>
          </w:p>
        </w:tc>
        <w:tc>
          <w:tcPr>
            <w:tcW w:w="1785" w:type="dxa"/>
            <w:vAlign w:val="center"/>
          </w:tcPr>
          <w:p>
            <w:pPr>
              <w:spacing w:before="80" w:after="80"/>
              <w:jc w:val="left"/>
              <w:rPr>
                <w:rFonts w:hint="eastAsia" w:ascii="宋体" w:hAnsi="宋体" w:cs="宋体"/>
                <w:color w:val="000000"/>
                <w:sz w:val="18"/>
                <w:szCs w:val="18"/>
                <w:lang w:val="en-US" w:eastAsia="zh-CN"/>
              </w:rPr>
            </w:pPr>
            <w:r>
              <w:rPr>
                <w:rFonts w:hint="eastAsia" w:ascii="微软雅黑" w:hAnsi="微软雅黑" w:eastAsia="微软雅黑"/>
                <w:color w:val="000000"/>
                <w:kern w:val="0"/>
                <w:sz w:val="18"/>
                <w:lang w:val="en-US" w:eastAsia="zh-CN"/>
              </w:rPr>
              <w:t>1.</w:t>
            </w:r>
            <w:r>
              <w:rPr>
                <w:rFonts w:hint="eastAsia" w:ascii="宋体" w:hAnsi="宋体" w:cs="宋体"/>
                <w:color w:val="000000"/>
                <w:sz w:val="18"/>
                <w:szCs w:val="18"/>
                <w:lang w:eastAsia="zh-CN"/>
              </w:rPr>
              <w:t>《国际金融》第</w:t>
            </w:r>
            <w:r>
              <w:rPr>
                <w:rFonts w:hint="eastAsia" w:ascii="微软雅黑" w:hAnsi="微软雅黑" w:eastAsia="微软雅黑"/>
                <w:color w:val="000000"/>
                <w:kern w:val="0"/>
                <w:sz w:val="18"/>
                <w:lang w:eastAsia="zh-CN"/>
              </w:rPr>
              <w:t>十</w:t>
            </w:r>
            <w:r>
              <w:rPr>
                <w:rFonts w:hint="eastAsia" w:ascii="宋体" w:hAnsi="宋体" w:cs="宋体"/>
                <w:color w:val="000000"/>
                <w:sz w:val="18"/>
                <w:szCs w:val="18"/>
                <w:lang w:val="en-US" w:eastAsia="zh-CN"/>
              </w:rPr>
              <w:t>章</w:t>
            </w:r>
            <w:r>
              <w:rPr>
                <w:rFonts w:hint="eastAsia" w:ascii="宋体" w:hAnsi="宋体" w:cs="宋体"/>
                <w:color w:val="000000"/>
                <w:sz w:val="18"/>
                <w:szCs w:val="18"/>
                <w:lang w:eastAsia="zh-CN"/>
              </w:rPr>
              <w:t>第二、第三节 P</w:t>
            </w:r>
            <w:r>
              <w:rPr>
                <w:rFonts w:hint="eastAsia" w:ascii="宋体" w:hAnsi="宋体" w:cs="宋体"/>
                <w:color w:val="000000"/>
                <w:sz w:val="18"/>
                <w:szCs w:val="18"/>
                <w:lang w:val="en-US" w:eastAsia="zh-CN"/>
              </w:rPr>
              <w:t>335-352；</w:t>
            </w:r>
          </w:p>
          <w:p>
            <w:pPr>
              <w:spacing w:before="80" w:after="80"/>
              <w:rPr>
                <w:rFonts w:hint="eastAsia" w:ascii="微软雅黑" w:hAnsi="微软雅黑" w:eastAsia="微软雅黑"/>
                <w:color w:val="000000"/>
                <w:kern w:val="0"/>
                <w:sz w:val="18"/>
              </w:rPr>
            </w:pPr>
            <w:r>
              <w:rPr>
                <w:rFonts w:hint="eastAsia" w:ascii="宋体" w:hAnsi="宋体" w:cs="宋体"/>
                <w:color w:val="000000"/>
                <w:sz w:val="18"/>
                <w:szCs w:val="18"/>
                <w:lang w:val="en-US" w:eastAsia="zh-CN"/>
              </w:rPr>
              <w:t>2</w:t>
            </w:r>
            <w:r>
              <w:rPr>
                <w:rFonts w:hint="eastAsia" w:ascii="宋体" w:hAnsi="宋体" w:cs="宋体"/>
                <w:color w:val="000000"/>
                <w:sz w:val="18"/>
                <w:szCs w:val="18"/>
                <w:lang w:eastAsia="zh-CN"/>
              </w:rPr>
              <w:t>.《国际金融</w:t>
            </w:r>
            <w:r>
              <w:rPr>
                <w:rFonts w:hint="eastAsia" w:ascii="宋体" w:hAnsi="宋体" w:cs="宋体"/>
                <w:color w:val="000000"/>
                <w:sz w:val="18"/>
                <w:szCs w:val="18"/>
                <w:lang w:val="en-US" w:eastAsia="zh-CN"/>
              </w:rPr>
              <w:t>学</w:t>
            </w:r>
            <w:r>
              <w:rPr>
                <w:rFonts w:hint="eastAsia" w:ascii="宋体" w:hAnsi="宋体" w:cs="宋体"/>
                <w:color w:val="000000"/>
                <w:sz w:val="18"/>
                <w:szCs w:val="18"/>
                <w:lang w:eastAsia="zh-CN"/>
              </w:rPr>
              <w:t>》第</w:t>
            </w:r>
            <w:r>
              <w:rPr>
                <w:rFonts w:hint="eastAsia" w:ascii="宋体" w:hAnsi="宋体" w:cs="宋体"/>
                <w:color w:val="000000"/>
                <w:sz w:val="18"/>
                <w:szCs w:val="18"/>
                <w:lang w:val="en-US" w:eastAsia="zh-CN"/>
              </w:rPr>
              <w:t>10</w:t>
            </w:r>
            <w:r>
              <w:rPr>
                <w:rFonts w:hint="eastAsia" w:ascii="微软雅黑" w:hAnsi="微软雅黑" w:eastAsia="微软雅黑"/>
                <w:color w:val="000000"/>
                <w:kern w:val="0"/>
                <w:sz w:val="18"/>
              </w:rPr>
              <w:t>章P</w:t>
            </w:r>
            <w:r>
              <w:rPr>
                <w:rFonts w:hint="eastAsia" w:ascii="微软雅黑" w:hAnsi="微软雅黑" w:eastAsia="微软雅黑"/>
                <w:color w:val="000000"/>
                <w:kern w:val="0"/>
                <w:sz w:val="18"/>
                <w:lang w:val="en-US" w:eastAsia="zh-CN"/>
              </w:rPr>
              <w:t>216</w:t>
            </w:r>
            <w:r>
              <w:rPr>
                <w:rFonts w:hint="eastAsia" w:ascii="微软雅黑" w:hAnsi="微软雅黑" w:eastAsia="微软雅黑"/>
                <w:color w:val="000000"/>
                <w:kern w:val="0"/>
                <w:sz w:val="18"/>
              </w:rPr>
              <w:t>-</w:t>
            </w:r>
            <w:r>
              <w:rPr>
                <w:rFonts w:hint="eastAsia" w:ascii="微软雅黑" w:hAnsi="微软雅黑" w:eastAsia="微软雅黑"/>
                <w:color w:val="000000"/>
                <w:kern w:val="0"/>
                <w:sz w:val="18"/>
                <w:lang w:val="en-US" w:eastAsia="zh-CN"/>
              </w:rPr>
              <w:t>219</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rPr>
              <w:t>指定书目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lang w:val="en-US" w:eastAsia="zh-CN"/>
              </w:rPr>
              <w:t>3.读书笔记</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1.简述</w:t>
            </w:r>
            <w:r>
              <w:rPr>
                <w:rFonts w:hint="eastAsia" w:ascii="微软雅黑" w:hAnsi="微软雅黑" w:eastAsia="微软雅黑"/>
                <w:color w:val="000000"/>
                <w:kern w:val="0"/>
                <w:sz w:val="18"/>
                <w:lang w:eastAsia="zh-CN"/>
              </w:rPr>
              <w:t>国际货币基金组织的宗旨</w:t>
            </w:r>
            <w:r>
              <w:rPr>
                <w:rFonts w:hint="eastAsia" w:ascii="微软雅黑" w:hAnsi="微软雅黑" w:eastAsia="微软雅黑"/>
                <w:color w:val="000000"/>
                <w:kern w:val="0"/>
                <w:sz w:val="1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eastAsia="zh-CN"/>
              </w:rPr>
            </w:pPr>
            <w:r>
              <w:rPr>
                <w:rFonts w:hint="eastAsia" w:ascii="微软雅黑" w:hAnsi="微软雅黑" w:eastAsia="微软雅黑"/>
                <w:color w:val="000000"/>
                <w:kern w:val="0"/>
                <w:sz w:val="18"/>
                <w:lang w:val="en-US" w:eastAsia="zh-CN"/>
              </w:rPr>
              <w:t>2.</w:t>
            </w:r>
            <w:r>
              <w:rPr>
                <w:rFonts w:hint="eastAsia" w:ascii="微软雅黑" w:hAnsi="微软雅黑" w:eastAsia="微软雅黑"/>
                <w:color w:val="000000"/>
                <w:kern w:val="0"/>
                <w:sz w:val="18"/>
                <w:lang w:eastAsia="zh-CN"/>
              </w:rPr>
              <w:t>国际货币基金组织</w:t>
            </w:r>
            <w:r>
              <w:rPr>
                <w:rFonts w:hint="eastAsia" w:ascii="微软雅黑" w:hAnsi="微软雅黑" w:eastAsia="微软雅黑"/>
                <w:color w:val="000000"/>
                <w:kern w:val="0"/>
                <w:sz w:val="18"/>
                <w:lang w:val="en-US" w:eastAsia="zh-CN"/>
              </w:rPr>
              <w:t>主要从事哪些</w:t>
            </w:r>
            <w:r>
              <w:rPr>
                <w:rFonts w:hint="eastAsia" w:ascii="微软雅黑" w:hAnsi="微软雅黑" w:eastAsia="微软雅黑"/>
                <w:color w:val="000000"/>
                <w:kern w:val="0"/>
                <w:sz w:val="18"/>
                <w:lang w:eastAsia="zh-CN"/>
              </w:rPr>
              <w:t>业务活动？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3.简述</w:t>
            </w:r>
            <w:r>
              <w:rPr>
                <w:rFonts w:hint="eastAsia" w:ascii="微软雅黑" w:hAnsi="微软雅黑" w:eastAsia="微软雅黑"/>
                <w:color w:val="000000"/>
                <w:kern w:val="0"/>
                <w:sz w:val="18"/>
                <w:lang w:eastAsia="zh-CN"/>
              </w:rPr>
              <w:t>世界银行</w:t>
            </w:r>
            <w:r>
              <w:rPr>
                <w:rFonts w:hint="eastAsia" w:ascii="微软雅黑" w:hAnsi="微软雅黑" w:eastAsia="微软雅黑"/>
                <w:color w:val="000000"/>
                <w:kern w:val="0"/>
                <w:sz w:val="18"/>
                <w:lang w:val="en-US" w:eastAsia="zh-CN"/>
              </w:rPr>
              <w:t>贷款的办理程序。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801" w:hRule="atLeast"/>
        </w:trPr>
        <w:tc>
          <w:tcPr>
            <w:tcW w:w="494" w:type="dxa"/>
            <w:vAlign w:val="center"/>
          </w:tcPr>
          <w:p>
            <w:pPr>
              <w:jc w:val="center"/>
              <w:rPr>
                <w:rFonts w:hint="eastAsia" w:ascii="微软雅黑" w:hAnsi="微软雅黑" w:eastAsia="微软雅黑"/>
                <w:color w:val="262626"/>
                <w:kern w:val="0"/>
                <w:sz w:val="18"/>
                <w:lang w:val="en-US" w:eastAsia="zh-CN"/>
              </w:rPr>
            </w:pPr>
            <w:r>
              <w:rPr>
                <w:rFonts w:ascii="微软雅黑" w:hAnsi="微软雅黑" w:eastAsia="微软雅黑"/>
                <w:color w:val="262626"/>
                <w:kern w:val="0"/>
                <w:sz w:val="18"/>
              </w:rPr>
              <w:t>15</w:t>
            </w:r>
          </w:p>
        </w:tc>
        <w:tc>
          <w:tcPr>
            <w:tcW w:w="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6.10-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16</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总结、复习</w:t>
            </w:r>
          </w:p>
        </w:tc>
        <w:tc>
          <w:tcPr>
            <w:tcW w:w="17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1.</w:t>
            </w:r>
            <w:r>
              <w:rPr>
                <w:rFonts w:hint="eastAsia" w:ascii="微软雅黑" w:hAnsi="微软雅黑" w:eastAsia="微软雅黑"/>
                <w:color w:val="000000"/>
                <w:kern w:val="0"/>
                <w:sz w:val="18"/>
              </w:rPr>
              <w:t>《</w:t>
            </w:r>
            <w:r>
              <w:rPr>
                <w:rFonts w:hint="eastAsia" w:ascii="宋体" w:hAnsi="宋体" w:cs="宋体"/>
                <w:color w:val="000000"/>
                <w:sz w:val="18"/>
                <w:szCs w:val="18"/>
                <w:lang w:eastAsia="zh-CN"/>
              </w:rPr>
              <w:t>国际金融</w:t>
            </w:r>
            <w:r>
              <w:rPr>
                <w:rFonts w:hint="eastAsia" w:ascii="微软雅黑" w:hAnsi="微软雅黑" w:eastAsia="微软雅黑"/>
                <w:color w:val="000000"/>
                <w:kern w:val="0"/>
                <w:sz w:val="18"/>
              </w:rPr>
              <w:t>》第</w:t>
            </w:r>
            <w:r>
              <w:rPr>
                <w:rFonts w:hint="eastAsia" w:ascii="微软雅黑" w:hAnsi="微软雅黑" w:eastAsia="微软雅黑"/>
                <w:color w:val="000000"/>
                <w:kern w:val="0"/>
                <w:sz w:val="18"/>
                <w:lang w:val="en-US" w:eastAsia="zh-CN"/>
              </w:rPr>
              <w:t>1-10章</w:t>
            </w:r>
            <w:r>
              <w:rPr>
                <w:rFonts w:hint="eastAsia" w:ascii="微软雅黑" w:hAnsi="微软雅黑" w:eastAsia="微软雅黑"/>
                <w:color w:val="000000"/>
                <w:kern w:val="0"/>
                <w:sz w:val="18"/>
              </w:rPr>
              <w:t xml:space="preserve"> </w:t>
            </w:r>
            <w:r>
              <w:rPr>
                <w:rFonts w:hint="eastAsia" w:ascii="宋体" w:hAnsi="宋体" w:cs="宋体"/>
                <w:color w:val="000000"/>
                <w:sz w:val="18"/>
                <w:szCs w:val="18"/>
                <w:lang w:eastAsia="zh-CN"/>
              </w:rPr>
              <w:t>P</w:t>
            </w:r>
            <w:r>
              <w:rPr>
                <w:rFonts w:hint="eastAsia" w:ascii="宋体" w:hAnsi="宋体" w:cs="宋体"/>
                <w:color w:val="000000"/>
                <w:sz w:val="18"/>
                <w:szCs w:val="18"/>
                <w:lang w:val="en-US" w:eastAsia="zh-CN"/>
              </w:rPr>
              <w:t>1-352</w:t>
            </w:r>
          </w:p>
        </w:tc>
        <w:tc>
          <w:tcPr>
            <w:tcW w:w="10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ascii="微软雅黑" w:hAnsi="微软雅黑" w:eastAsia="微软雅黑"/>
                <w:color w:val="000000"/>
                <w:kern w:val="0"/>
                <w:sz w:val="18"/>
                <w:szCs w:val="18"/>
              </w:rPr>
            </w:pPr>
            <w:r>
              <w:rPr>
                <w:rFonts w:ascii="微软雅黑" w:hAnsi="微软雅黑" w:eastAsia="微软雅黑"/>
                <w:color w:val="000000"/>
                <w:kern w:val="0"/>
                <w:sz w:val="18"/>
                <w:szCs w:val="18"/>
              </w:rPr>
              <w:t>1</w:t>
            </w:r>
            <w:r>
              <w:rPr>
                <w:rFonts w:hint="eastAsia" w:ascii="微软雅黑" w:hAnsi="微软雅黑" w:eastAsia="微软雅黑"/>
                <w:color w:val="000000"/>
                <w:kern w:val="0"/>
                <w:sz w:val="18"/>
                <w:szCs w:val="18"/>
                <w:lang w:val="en-US" w:eastAsia="zh-CN"/>
              </w:rPr>
              <w:t>.</w:t>
            </w:r>
            <w:r>
              <w:rPr>
                <w:rFonts w:hint="eastAsia" w:ascii="微软雅黑" w:hAnsi="微软雅黑" w:eastAsia="微软雅黑"/>
                <w:color w:val="000000"/>
                <w:kern w:val="0"/>
                <w:sz w:val="18"/>
                <w:szCs w:val="18"/>
              </w:rPr>
              <w:t>教材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szCs w:val="18"/>
              </w:rPr>
            </w:pPr>
            <w:r>
              <w:rPr>
                <w:rFonts w:ascii="微软雅黑" w:hAnsi="微软雅黑" w:eastAsia="微软雅黑"/>
                <w:color w:val="000000"/>
                <w:kern w:val="0"/>
                <w:sz w:val="18"/>
                <w:szCs w:val="18"/>
              </w:rPr>
              <w:t>2.</w:t>
            </w:r>
            <w:r>
              <w:rPr>
                <w:rFonts w:hint="eastAsia" w:ascii="微软雅黑" w:hAnsi="微软雅黑" w:eastAsia="微软雅黑"/>
                <w:color w:val="000000"/>
                <w:kern w:val="0"/>
                <w:sz w:val="18"/>
                <w:szCs w:val="18"/>
                <w:lang w:val="en-US" w:eastAsia="zh-CN"/>
              </w:rPr>
              <w:t>读书笔记</w:t>
            </w:r>
          </w:p>
        </w:tc>
        <w:tc>
          <w:tcPr>
            <w:tcW w:w="2183" w:type="dxa"/>
            <w:vAlign w:val="center"/>
          </w:tcPr>
          <w:p>
            <w:pPr>
              <w:spacing w:before="80" w:after="80"/>
              <w:jc w:val="left"/>
              <w:rPr>
                <w:rFonts w:ascii="微软雅黑" w:hAnsi="微软雅黑" w:eastAsia="微软雅黑"/>
                <w:color w:val="000000"/>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773" w:hRule="atLeast"/>
        </w:trPr>
        <w:tc>
          <w:tcPr>
            <w:tcW w:w="494" w:type="dxa"/>
            <w:vAlign w:val="center"/>
          </w:tcPr>
          <w:p>
            <w:pPr>
              <w:jc w:val="center"/>
              <w:rPr>
                <w:rFonts w:ascii="微软雅黑" w:hAnsi="微软雅黑" w:eastAsia="微软雅黑"/>
                <w:color w:val="262626"/>
                <w:kern w:val="0"/>
                <w:sz w:val="18"/>
              </w:rPr>
            </w:pPr>
            <w:r>
              <w:rPr>
                <w:rFonts w:ascii="微软雅黑" w:hAnsi="微软雅黑" w:eastAsia="微软雅黑"/>
                <w:color w:val="262626"/>
                <w:kern w:val="0"/>
                <w:sz w:val="18"/>
              </w:rPr>
              <w:t>15</w:t>
            </w:r>
          </w:p>
        </w:tc>
        <w:tc>
          <w:tcPr>
            <w:tcW w:w="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color w:val="000000"/>
                <w:kern w:val="0"/>
                <w:sz w:val="18"/>
                <w:lang w:val="en-US" w:eastAsia="zh-CN"/>
              </w:rPr>
            </w:pPr>
            <w:r>
              <w:rPr>
                <w:rFonts w:hint="eastAsia" w:ascii="微软雅黑" w:hAnsi="微软雅黑" w:eastAsia="微软雅黑"/>
                <w:color w:val="000000"/>
                <w:kern w:val="0"/>
                <w:sz w:val="18"/>
                <w:lang w:val="en-US" w:eastAsia="zh-CN"/>
              </w:rPr>
              <w:t>6.10-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b/>
                <w:color w:val="404040"/>
                <w:kern w:val="0"/>
                <w:sz w:val="18"/>
                <w:lang w:val="en-US" w:eastAsia="zh-CN"/>
              </w:rPr>
            </w:pPr>
            <w:r>
              <w:rPr>
                <w:rFonts w:hint="eastAsia" w:ascii="微软雅黑" w:hAnsi="微软雅黑" w:eastAsia="微软雅黑"/>
                <w:color w:val="000000"/>
                <w:kern w:val="0"/>
                <w:sz w:val="18"/>
                <w:lang w:val="en-US" w:eastAsia="zh-CN"/>
              </w:rPr>
              <w:t>16</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微软雅黑" w:hAnsi="微软雅黑" w:eastAsia="微软雅黑"/>
                <w:b/>
                <w:color w:val="404040"/>
                <w:kern w:val="0"/>
                <w:sz w:val="18"/>
              </w:rPr>
            </w:pPr>
            <w:r>
              <w:rPr>
                <w:rFonts w:hint="eastAsia" w:ascii="微软雅黑" w:hAnsi="微软雅黑" w:eastAsia="微软雅黑"/>
                <w:color w:val="000000"/>
                <w:kern w:val="0"/>
                <w:sz w:val="18"/>
                <w:lang w:val="en-US" w:eastAsia="zh-CN"/>
              </w:rPr>
              <w:t>考试</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微软雅黑" w:hAnsi="微软雅黑" w:eastAsia="微软雅黑"/>
                <w:color w:val="000000"/>
                <w:kern w:val="0"/>
                <w:sz w:val="18"/>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ascii="微软雅黑" w:hAnsi="微软雅黑" w:eastAsia="微软雅黑"/>
                <w:color w:val="000000"/>
                <w:kern w:val="0"/>
                <w:sz w:val="18"/>
                <w:szCs w:val="18"/>
              </w:rPr>
            </w:pP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微软雅黑" w:hAnsi="微软雅黑" w:eastAsia="微软雅黑"/>
                <w:color w:val="000000"/>
                <w:kern w:val="0"/>
                <w:sz w:val="18"/>
                <w:lang w:eastAsia="zh-CN"/>
              </w:rPr>
            </w:pPr>
          </w:p>
        </w:tc>
      </w:tr>
    </w:tbl>
    <w:p>
      <w:pPr>
        <w:keepNext w:val="0"/>
        <w:keepLines w:val="0"/>
        <w:pageBreakBefore w:val="0"/>
        <w:widowControl w:val="0"/>
        <w:tabs>
          <w:tab w:val="left" w:pos="6120"/>
        </w:tabs>
        <w:kinsoku/>
        <w:wordWrap/>
        <w:overflowPunct/>
        <w:topLinePunct w:val="0"/>
        <w:autoSpaceDE/>
        <w:autoSpaceDN/>
        <w:bidi w:val="0"/>
        <w:adjustRightInd w:val="0"/>
        <w:snapToGrid w:val="0"/>
        <w:spacing w:line="360" w:lineRule="auto"/>
        <w:ind w:left="0" w:leftChars="0" w:right="0" w:rightChars="0" w:firstLine="420" w:firstLineChars="200"/>
        <w:jc w:val="left"/>
        <w:textAlignment w:val="auto"/>
        <w:outlineLvl w:val="9"/>
        <w:rPr>
          <w:rFonts w:hint="eastAsia"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keepNext w:val="0"/>
        <w:keepLines w:val="0"/>
        <w:pageBreakBefore w:val="0"/>
        <w:widowControl w:val="0"/>
        <w:tabs>
          <w:tab w:val="left" w:pos="6120"/>
        </w:tabs>
        <w:kinsoku/>
        <w:wordWrap/>
        <w:overflowPunct/>
        <w:topLinePunct w:val="0"/>
        <w:autoSpaceDE/>
        <w:autoSpaceDN/>
        <w:bidi w:val="0"/>
        <w:adjustRightInd w:val="0"/>
        <w:snapToGrid w:val="0"/>
        <w:spacing w:line="360" w:lineRule="auto"/>
        <w:ind w:left="0" w:leftChars="0" w:right="0" w:rightChars="0" w:firstLine="420" w:firstLineChars="200"/>
        <w:jc w:val="left"/>
        <w:textAlignment w:val="auto"/>
        <w:outlineLvl w:val="9"/>
        <w:rPr>
          <w:rFonts w:hint="eastAsia" w:ascii="微软雅黑" w:hAnsi="微软雅黑" w:eastAsia="微软雅黑"/>
          <w:szCs w:val="21"/>
        </w:rPr>
      </w:pPr>
    </w:p>
    <w:p>
      <w:pPr>
        <w:keepNext w:val="0"/>
        <w:keepLines w:val="0"/>
        <w:pageBreakBefore w:val="0"/>
        <w:widowControl w:val="0"/>
        <w:tabs>
          <w:tab w:val="left" w:pos="6120"/>
        </w:tabs>
        <w:kinsoku/>
        <w:wordWrap/>
        <w:overflowPunct/>
        <w:topLinePunct w:val="0"/>
        <w:autoSpaceDE/>
        <w:autoSpaceDN/>
        <w:bidi w:val="0"/>
        <w:adjustRightInd w:val="0"/>
        <w:snapToGrid w:val="0"/>
        <w:spacing w:line="360" w:lineRule="auto"/>
        <w:ind w:left="0" w:leftChars="0" w:right="0" w:rightChars="0" w:firstLine="420" w:firstLineChars="200"/>
        <w:jc w:val="left"/>
        <w:textAlignment w:val="auto"/>
        <w:outlineLvl w:val="9"/>
        <w:rPr>
          <w:rFonts w:ascii="微软雅黑" w:hAnsi="微软雅黑" w:eastAsia="微软雅黑"/>
          <w:szCs w:val="21"/>
        </w:rPr>
      </w:pPr>
      <w:r>
        <w:rPr>
          <w:rFonts w:hint="eastAsia" w:ascii="微软雅黑" w:hAnsi="微软雅黑" w:eastAsia="微软雅黑"/>
          <w:szCs w:val="21"/>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sz w:val="24"/>
          <w:lang w:eastAsia="zh-CN"/>
        </w:rPr>
        <w:t>上课</w:t>
      </w:r>
      <w:r>
        <w:rPr>
          <w:rFonts w:hint="eastAsia"/>
          <w:sz w:val="24"/>
        </w:rPr>
        <w:t>考勤</w:t>
      </w:r>
      <w:r>
        <w:rPr>
          <w:rFonts w:hint="eastAsia"/>
          <w:sz w:val="24"/>
          <w:lang w:eastAsia="zh-CN"/>
        </w:rPr>
        <w:t>及</w:t>
      </w:r>
      <w:r>
        <w:rPr>
          <w:rFonts w:hint="eastAsia"/>
          <w:sz w:val="24"/>
          <w:lang w:val="en-US" w:eastAsia="zh-CN"/>
        </w:rPr>
        <w:t>课堂</w:t>
      </w:r>
      <w:r>
        <w:rPr>
          <w:rFonts w:hint="eastAsia"/>
          <w:sz w:val="24"/>
          <w:lang w:eastAsia="zh-CN"/>
        </w:rPr>
        <w:t>表现</w:t>
      </w:r>
      <w:r>
        <w:rPr>
          <w:rFonts w:hint="eastAsia"/>
          <w:sz w:val="24"/>
        </w:rPr>
        <w:t xml:space="preserve">  </w:t>
      </w:r>
      <w:r>
        <w:rPr>
          <w:sz w:val="24"/>
        </w:rPr>
        <w:t xml:space="preserve"> 1</w:t>
      </w:r>
      <w:r>
        <w:rPr>
          <w:rFonts w:hint="eastAsia"/>
          <w:sz w:val="24"/>
          <w:lang w:val="en-US" w:eastAsia="zh-CN"/>
        </w:rPr>
        <w:t>5</w:t>
      </w:r>
      <w:r>
        <w:rPr>
          <w:sz w:val="24"/>
        </w:rPr>
        <w:t>%</w:t>
      </w:r>
    </w:p>
    <w:p>
      <w:pPr>
        <w:spacing w:line="360" w:lineRule="auto"/>
        <w:ind w:firstLine="480" w:firstLineChars="200"/>
        <w:rPr>
          <w:rFonts w:hint="eastAsia"/>
          <w:sz w:val="24"/>
        </w:rPr>
      </w:pPr>
      <w:r>
        <w:rPr>
          <w:rFonts w:hint="eastAsia"/>
          <w:sz w:val="24"/>
        </w:rPr>
        <w:t>课后作业             1</w:t>
      </w:r>
      <w:r>
        <w:rPr>
          <w:rFonts w:hint="eastAsia"/>
          <w:sz w:val="24"/>
          <w:lang w:val="en-US" w:eastAsia="zh-CN"/>
        </w:rPr>
        <w:t>5</w:t>
      </w:r>
      <w:r>
        <w:rPr>
          <w:rFonts w:hint="eastAsia"/>
          <w:sz w:val="24"/>
        </w:rPr>
        <w:t>%</w:t>
      </w:r>
    </w:p>
    <w:p>
      <w:pPr>
        <w:spacing w:line="360" w:lineRule="auto"/>
        <w:ind w:firstLine="480" w:firstLineChars="200"/>
        <w:rPr>
          <w:sz w:val="24"/>
        </w:rPr>
      </w:pPr>
      <w:r>
        <w:rPr>
          <w:rFonts w:hint="eastAsia"/>
          <w:sz w:val="24"/>
        </w:rPr>
        <w:t>读书笔记</w:t>
      </w:r>
      <w:r>
        <w:rPr>
          <w:sz w:val="24"/>
        </w:rPr>
        <w:t xml:space="preserve">             </w:t>
      </w:r>
      <w:r>
        <w:rPr>
          <w:rFonts w:hint="eastAsia"/>
          <w:sz w:val="24"/>
          <w:lang w:val="en-US" w:eastAsia="zh-CN"/>
        </w:rPr>
        <w:t>1</w:t>
      </w:r>
      <w:r>
        <w:rPr>
          <w:sz w:val="24"/>
        </w:rPr>
        <w:t>0%</w:t>
      </w:r>
    </w:p>
    <w:p>
      <w:pPr>
        <w:spacing w:line="360" w:lineRule="auto"/>
        <w:ind w:firstLine="480" w:firstLineChars="200"/>
        <w:rPr>
          <w:sz w:val="24"/>
          <w:u w:val="single"/>
        </w:rPr>
      </w:pPr>
      <w:r>
        <w:rPr>
          <w:rFonts w:hint="eastAsia"/>
          <w:sz w:val="24"/>
          <w:u w:val="single"/>
        </w:rPr>
        <w:t>期末考试</w:t>
      </w:r>
      <w:r>
        <w:rPr>
          <w:sz w:val="24"/>
          <w:u w:val="single"/>
        </w:rPr>
        <w:t xml:space="preserve">             </w:t>
      </w:r>
      <w:r>
        <w:rPr>
          <w:rFonts w:hint="eastAsia"/>
          <w:sz w:val="24"/>
          <w:u w:val="single"/>
          <w:lang w:val="en-US" w:eastAsia="zh-CN"/>
        </w:rPr>
        <w:t>6</w:t>
      </w:r>
      <w:r>
        <w:rPr>
          <w:sz w:val="24"/>
          <w:u w:val="single"/>
        </w:rPr>
        <w:t>0%</w:t>
      </w:r>
    </w:p>
    <w:p>
      <w:pPr>
        <w:spacing w:line="360" w:lineRule="auto"/>
        <w:ind w:firstLine="480" w:firstLineChars="200"/>
        <w:rPr>
          <w:sz w:val="24"/>
        </w:rPr>
      </w:pPr>
      <w:r>
        <w:rPr>
          <w:rFonts w:hint="eastAsia"/>
          <w:sz w:val="24"/>
        </w:rPr>
        <w:t>合计</w:t>
      </w:r>
      <w:r>
        <w:rPr>
          <w:sz w:val="24"/>
        </w:rPr>
        <w:t xml:space="preserve">                100%</w:t>
      </w:r>
    </w:p>
    <w:p>
      <w:pPr>
        <w:numPr>
          <w:ilvl w:val="0"/>
          <w:numId w:val="1"/>
        </w:numPr>
        <w:spacing w:line="360" w:lineRule="auto"/>
        <w:rPr>
          <w:sz w:val="24"/>
          <w:szCs w:val="32"/>
        </w:rPr>
      </w:pPr>
      <w:r>
        <w:rPr>
          <w:rFonts w:hint="eastAsia"/>
        </w:rPr>
        <w:t>本课程坚持知识、技能、能力等方面全面考核，以能力和态度考核为重点。</w:t>
      </w:r>
      <w:r>
        <w:rPr>
          <w:rFonts w:hint="eastAsia"/>
          <w:sz w:val="24"/>
          <w:szCs w:val="32"/>
        </w:rPr>
        <w:t>考核标准及要求：</w:t>
      </w:r>
    </w:p>
    <w:p>
      <w:pPr>
        <w:numPr>
          <w:ilvl w:val="0"/>
          <w:numId w:val="4"/>
        </w:numPr>
        <w:spacing w:line="360" w:lineRule="auto"/>
        <w:ind w:firstLine="420" w:firstLineChars="200"/>
        <w:rPr>
          <w:rFonts w:ascii="Arial" w:hAnsi="Arial" w:cs="Arial"/>
        </w:rPr>
      </w:pPr>
      <w:r>
        <w:rPr>
          <w:rFonts w:hint="eastAsia"/>
        </w:rPr>
        <w:t>考勤：随机点名，期末按（</w:t>
      </w:r>
      <w:r>
        <w:t>10</w:t>
      </w:r>
      <w:r>
        <w:rPr>
          <w:rFonts w:ascii="Arial" w:hAnsi="Arial" w:cs="Arial"/>
        </w:rPr>
        <w:t>÷</w:t>
      </w:r>
      <w:r>
        <w:rPr>
          <w:rFonts w:hint="eastAsia"/>
        </w:rPr>
        <w:t>点名次数）</w:t>
      </w:r>
      <w:r>
        <w:rPr>
          <w:rFonts w:ascii="Arial" w:hAnsi="Arial" w:cs="Arial"/>
        </w:rPr>
        <w:t>×</w:t>
      </w:r>
      <w:r>
        <w:rPr>
          <w:rFonts w:hint="eastAsia" w:ascii="Arial" w:hAnsi="Arial" w:cs="Arial"/>
        </w:rPr>
        <w:t>出勤次数得分</w:t>
      </w:r>
      <w:r>
        <w:rPr>
          <w:rFonts w:hint="eastAsia" w:ascii="Arial" w:hAnsi="Arial" w:cs="Arial"/>
          <w:lang w:eastAsia="zh-CN"/>
        </w:rPr>
        <w:t>；表现按遵守课堂纪律、讨论发言、提问回答情况等记分。</w:t>
      </w:r>
    </w:p>
    <w:p>
      <w:pPr>
        <w:numPr>
          <w:ilvl w:val="0"/>
          <w:numId w:val="4"/>
        </w:numPr>
        <w:spacing w:line="360" w:lineRule="auto"/>
        <w:ind w:firstLine="420" w:firstLineChars="200"/>
        <w:rPr>
          <w:rFonts w:ascii="Arial" w:hAnsi="Arial" w:cs="Arial"/>
        </w:rPr>
      </w:pPr>
      <w:r>
        <w:rPr>
          <w:rFonts w:hint="eastAsia" w:ascii="Arial" w:hAnsi="Arial"/>
        </w:rPr>
        <w:t>课后作业：按作业完成情况给分，总分</w:t>
      </w:r>
      <w:r>
        <w:rPr>
          <w:rFonts w:ascii="Arial" w:hAnsi="Arial" w:cs="Arial"/>
        </w:rPr>
        <w:t>1</w:t>
      </w:r>
      <w:r>
        <w:rPr>
          <w:rFonts w:hint="eastAsia" w:ascii="Arial" w:hAnsi="Arial" w:cs="Arial"/>
          <w:lang w:val="en-US" w:eastAsia="zh-CN"/>
        </w:rPr>
        <w:t>5</w:t>
      </w:r>
      <w:r>
        <w:rPr>
          <w:rFonts w:hint="eastAsia" w:ascii="Arial" w:hAnsi="Arial" w:cs="Arial"/>
        </w:rPr>
        <w:t>分，学期末课程全部结束前会给一次补齐作业的机会，但是作业分数会减半。</w:t>
      </w:r>
    </w:p>
    <w:p>
      <w:pPr>
        <w:numPr>
          <w:ilvl w:val="0"/>
          <w:numId w:val="4"/>
        </w:numPr>
        <w:spacing w:line="360" w:lineRule="auto"/>
        <w:ind w:firstLine="420" w:firstLineChars="200"/>
        <w:rPr>
          <w:rFonts w:ascii="Arial" w:hAnsi="Arial" w:cs="Arial"/>
        </w:rPr>
      </w:pPr>
      <w:r>
        <w:rPr>
          <w:rFonts w:hint="eastAsia" w:ascii="Arial" w:hAnsi="Arial"/>
        </w:rPr>
        <w:t>读书笔记：按完成情况给分，总分</w:t>
      </w:r>
      <w:r>
        <w:rPr>
          <w:rFonts w:hint="eastAsia" w:ascii="Arial" w:hAnsi="Arial" w:cs="Arial"/>
          <w:lang w:val="en-US" w:eastAsia="zh-CN"/>
        </w:rPr>
        <w:t>1</w:t>
      </w:r>
      <w:r>
        <w:rPr>
          <w:rFonts w:ascii="Arial" w:hAnsi="Arial" w:cs="Arial"/>
        </w:rPr>
        <w:t>0</w:t>
      </w:r>
      <w:r>
        <w:rPr>
          <w:rFonts w:hint="eastAsia" w:ascii="Arial" w:hAnsi="Arial" w:cs="Arial"/>
        </w:rPr>
        <w:t>分。</w:t>
      </w:r>
    </w:p>
    <w:p>
      <w:pPr>
        <w:numPr>
          <w:ilvl w:val="0"/>
          <w:numId w:val="4"/>
        </w:numPr>
        <w:spacing w:line="360" w:lineRule="auto"/>
        <w:ind w:firstLine="420" w:firstLineChars="200"/>
      </w:pPr>
      <w:r>
        <w:rPr>
          <w:rFonts w:hint="eastAsia" w:ascii="Arial" w:hAnsi="Arial"/>
        </w:rPr>
        <w:t>期末考试：开卷考试，总分</w:t>
      </w:r>
      <w:r>
        <w:rPr>
          <w:rFonts w:hint="eastAsia" w:ascii="Arial" w:hAnsi="Arial" w:cs="Arial"/>
          <w:lang w:val="en-US" w:eastAsia="zh-CN"/>
        </w:rPr>
        <w:t>6</w:t>
      </w:r>
      <w:r>
        <w:rPr>
          <w:rFonts w:ascii="Arial" w:hAnsi="Arial" w:cs="Arial"/>
        </w:rPr>
        <w:t>0</w:t>
      </w:r>
      <w:r>
        <w:rPr>
          <w:rFonts w:hint="eastAsia" w:ascii="Arial" w:hAnsi="Arial" w:cs="Arial"/>
        </w:rPr>
        <w:t>分</w:t>
      </w:r>
      <w:r>
        <w:rPr>
          <w:rFonts w:hint="eastAsia" w:ascii="Arial" w:hAnsi="Arial" w:cs="Arial"/>
        </w:rPr>
        <w:br w:type="page"/>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rHeight w:val="698" w:hRule="atLeast"/>
          <w:jc w:val="center"/>
        </w:trPr>
        <w:tc>
          <w:tcPr>
            <w:tcW w:w="2229" w:type="dxa"/>
            <w:vAlign w:val="center"/>
          </w:tcPr>
          <w:p>
            <w:pPr>
              <w:spacing w:after="80"/>
              <w:jc w:val="center"/>
              <w:rPr>
                <w:rFonts w:ascii="微软雅黑" w:hAnsi="微软雅黑" w:eastAsia="微软雅黑"/>
                <w:color w:val="252525"/>
                <w:kern w:val="0"/>
                <w:sz w:val="18"/>
              </w:rPr>
            </w:pPr>
            <w:r>
              <w:rPr>
                <w:rFonts w:hint="eastAsia" w:ascii="微软雅黑" w:hAnsi="微软雅黑" w:eastAsia="微软雅黑"/>
                <w:b/>
                <w:color w:val="000000"/>
                <w:kern w:val="0"/>
                <w:sz w:val="20"/>
                <w:lang w:val="zh-CN"/>
              </w:rPr>
              <w:t>日期</w:t>
            </w:r>
          </w:p>
        </w:tc>
        <w:tc>
          <w:tcPr>
            <w:tcW w:w="6083" w:type="dxa"/>
            <w:vAlign w:val="center"/>
          </w:tcPr>
          <w:p>
            <w:pPr>
              <w:spacing w:after="80"/>
              <w:jc w:val="center"/>
              <w:rPr>
                <w:rFonts w:hint="eastAsia" w:ascii="微软雅黑" w:hAnsi="微软雅黑" w:eastAsia="微软雅黑"/>
                <w:color w:val="000000"/>
                <w:kern w:val="0"/>
                <w:sz w:val="18"/>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ind w:left="113" w:leftChars="0" w:right="113" w:rightChars="0"/>
              <w:jc w:val="center"/>
              <w:rPr>
                <w:rFonts w:ascii="微软雅黑" w:hAnsi="微软雅黑" w:eastAsia="微软雅黑"/>
                <w:b/>
                <w:color w:val="252525"/>
                <w:kern w:val="0"/>
                <w:sz w:val="21"/>
                <w:szCs w:val="21"/>
              </w:rPr>
            </w:pPr>
            <w:r>
              <w:rPr>
                <w:rFonts w:hint="eastAsia" w:ascii="宋体" w:hAnsi="宋体"/>
                <w:color w:val="232323"/>
                <w:kern w:val="0"/>
                <w:sz w:val="21"/>
                <w:szCs w:val="21"/>
              </w:rPr>
              <w:t>第</w:t>
            </w:r>
            <w:r>
              <w:rPr>
                <w:rFonts w:hint="eastAsia" w:ascii="宋体" w:hAnsi="宋体"/>
                <w:color w:val="232323"/>
                <w:kern w:val="0"/>
                <w:sz w:val="21"/>
                <w:szCs w:val="21"/>
                <w:lang w:val="en-US" w:eastAsia="zh-CN"/>
              </w:rPr>
              <w:t>三</w:t>
            </w:r>
            <w:r>
              <w:rPr>
                <w:rFonts w:hint="eastAsia" w:ascii="宋体" w:hAnsi="宋体"/>
                <w:color w:val="232323"/>
                <w:kern w:val="0"/>
                <w:sz w:val="21"/>
                <w:szCs w:val="21"/>
              </w:rPr>
              <w:t>周、第</w:t>
            </w:r>
            <w:r>
              <w:rPr>
                <w:rFonts w:hint="eastAsia" w:ascii="宋体" w:hAnsi="宋体"/>
                <w:color w:val="232323"/>
                <w:kern w:val="0"/>
                <w:sz w:val="21"/>
                <w:szCs w:val="21"/>
                <w:lang w:val="en-US" w:eastAsia="zh-CN"/>
              </w:rPr>
              <w:t>六</w:t>
            </w:r>
            <w:r>
              <w:rPr>
                <w:rFonts w:hint="eastAsia" w:ascii="宋体" w:hAnsi="宋体"/>
                <w:color w:val="232323"/>
                <w:kern w:val="0"/>
                <w:sz w:val="21"/>
                <w:szCs w:val="21"/>
              </w:rPr>
              <w:t>周、第</w:t>
            </w:r>
            <w:r>
              <w:rPr>
                <w:rFonts w:hint="eastAsia" w:ascii="宋体" w:hAnsi="宋体"/>
                <w:color w:val="232323"/>
                <w:kern w:val="0"/>
                <w:sz w:val="21"/>
                <w:szCs w:val="21"/>
                <w:lang w:val="en-US" w:eastAsia="zh-CN"/>
              </w:rPr>
              <w:t>九</w:t>
            </w:r>
            <w:r>
              <w:rPr>
                <w:rFonts w:hint="eastAsia" w:ascii="宋体" w:hAnsi="宋体"/>
                <w:color w:val="232323"/>
                <w:kern w:val="0"/>
                <w:sz w:val="21"/>
                <w:szCs w:val="21"/>
              </w:rPr>
              <w:t>周、第十二周</w:t>
            </w:r>
          </w:p>
        </w:tc>
        <w:tc>
          <w:tcPr>
            <w:tcW w:w="6083" w:type="dxa"/>
            <w:vAlign w:val="center"/>
          </w:tcPr>
          <w:p>
            <w:pPr>
              <w:spacing w:before="80" w:after="80"/>
              <w:ind w:left="113" w:leftChars="0" w:right="113" w:rightChars="0"/>
              <w:jc w:val="center"/>
              <w:rPr>
                <w:rFonts w:hint="eastAsia" w:ascii="微软雅黑" w:hAnsi="微软雅黑" w:eastAsia="微软雅黑"/>
                <w:color w:val="000000"/>
                <w:kern w:val="0"/>
                <w:sz w:val="21"/>
                <w:szCs w:val="21"/>
              </w:rPr>
            </w:pPr>
            <w:r>
              <w:rPr>
                <w:rFonts w:hint="eastAsia" w:ascii="宋体" w:hAnsi="宋体"/>
                <w:color w:val="3F3F3F"/>
                <w:kern w:val="0"/>
                <w:sz w:val="21"/>
                <w:szCs w:val="21"/>
              </w:rPr>
              <w:t>整个学期按照课程学习</w:t>
            </w:r>
            <w:r>
              <w:rPr>
                <w:rFonts w:hint="eastAsia" w:ascii="宋体" w:hAnsi="宋体"/>
                <w:color w:val="3F3F3F"/>
                <w:kern w:val="0"/>
                <w:sz w:val="21"/>
                <w:szCs w:val="21"/>
                <w:lang w:eastAsia="zh-CN"/>
              </w:rPr>
              <w:t>内容</w:t>
            </w:r>
            <w:r>
              <w:rPr>
                <w:rFonts w:hint="eastAsia" w:ascii="宋体" w:hAnsi="宋体"/>
                <w:color w:val="3F3F3F"/>
                <w:kern w:val="0"/>
                <w:sz w:val="21"/>
                <w:szCs w:val="21"/>
              </w:rPr>
              <w:t>安排布置</w:t>
            </w:r>
            <w:r>
              <w:rPr>
                <w:rFonts w:hint="eastAsia" w:ascii="宋体" w:hAnsi="宋体"/>
                <w:color w:val="3F3F3F"/>
                <w:kern w:val="0"/>
                <w:sz w:val="21"/>
                <w:szCs w:val="21"/>
                <w:lang w:val="en-US" w:eastAsia="zh-CN"/>
              </w:rPr>
              <w:t>4</w:t>
            </w:r>
            <w:r>
              <w:rPr>
                <w:rFonts w:hint="eastAsia" w:ascii="宋体" w:hAnsi="宋体"/>
                <w:color w:val="3F3F3F"/>
                <w:kern w:val="0"/>
                <w:sz w:val="21"/>
                <w:szCs w:val="21"/>
              </w:rPr>
              <w:t>次平时作业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宋体" w:hAnsi="宋体"/>
                <w:color w:val="232323"/>
                <w:kern w:val="0"/>
                <w:sz w:val="21"/>
                <w:szCs w:val="21"/>
              </w:rPr>
            </w:pPr>
            <w:r>
              <w:rPr>
                <w:rFonts w:hint="eastAsia" w:ascii="宋体" w:hAnsi="宋体"/>
                <w:color w:val="232323"/>
                <w:kern w:val="0"/>
                <w:sz w:val="21"/>
                <w:szCs w:val="21"/>
              </w:rPr>
              <w:t>第十</w:t>
            </w:r>
            <w:r>
              <w:rPr>
                <w:rFonts w:hint="eastAsia" w:ascii="宋体" w:hAnsi="宋体"/>
                <w:color w:val="232323"/>
                <w:kern w:val="0"/>
                <w:sz w:val="21"/>
                <w:szCs w:val="21"/>
                <w:lang w:val="en-US" w:eastAsia="zh-CN"/>
              </w:rPr>
              <w:t>五</w:t>
            </w:r>
            <w:r>
              <w:rPr>
                <w:rFonts w:hint="eastAsia" w:ascii="宋体" w:hAnsi="宋体"/>
                <w:color w:val="232323"/>
                <w:kern w:val="0"/>
                <w:sz w:val="21"/>
                <w:szCs w:val="21"/>
              </w:rPr>
              <w:t>周</w:t>
            </w:r>
          </w:p>
        </w:tc>
        <w:tc>
          <w:tcPr>
            <w:tcW w:w="6083" w:type="dxa"/>
            <w:vAlign w:val="center"/>
          </w:tcPr>
          <w:p>
            <w:pPr>
              <w:spacing w:before="80" w:after="80"/>
              <w:jc w:val="center"/>
              <w:rPr>
                <w:rFonts w:hint="eastAsia" w:ascii="宋体" w:hAnsi="宋体" w:cs="宋体"/>
                <w:color w:val="000000"/>
                <w:kern w:val="0"/>
                <w:sz w:val="21"/>
                <w:szCs w:val="21"/>
                <w:lang w:eastAsia="zh-CN"/>
              </w:rPr>
            </w:pPr>
            <w:r>
              <w:rPr>
                <w:rFonts w:hint="eastAsia" w:ascii="宋体" w:hAnsi="宋体" w:cs="宋体"/>
                <w:color w:val="000000"/>
                <w:kern w:val="0"/>
                <w:sz w:val="21"/>
                <w:szCs w:val="21"/>
                <w:lang w:eastAsia="zh-CN"/>
              </w:rPr>
              <w:t>最后一次课</w:t>
            </w:r>
            <w:r>
              <w:rPr>
                <w:rFonts w:hint="eastAsia" w:ascii="宋体" w:hAnsi="宋体" w:cs="宋体"/>
                <w:color w:val="000000"/>
                <w:kern w:val="0"/>
                <w:sz w:val="21"/>
                <w:szCs w:val="21"/>
                <w:lang w:val="en-US" w:eastAsia="zh-CN"/>
              </w:rPr>
              <w:t xml:space="preserve"> </w:t>
            </w:r>
            <w:r>
              <w:rPr>
                <w:rFonts w:hint="eastAsia" w:ascii="宋体" w:hAnsi="宋体" w:cs="宋体"/>
                <w:color w:val="000000"/>
                <w:kern w:val="0"/>
                <w:sz w:val="21"/>
                <w:szCs w:val="21"/>
              </w:rPr>
              <w:t>进行期末考试</w:t>
            </w:r>
          </w:p>
        </w:tc>
      </w:tr>
    </w:tbl>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ascii="黑体" w:eastAsia="黑体"/>
          <w:b/>
          <w:color w:val="000000"/>
          <w:sz w:val="24"/>
          <w:szCs w:val="24"/>
        </w:rPr>
      </w:pPr>
      <w:r>
        <w:rPr>
          <w:rFonts w:hint="eastAsia" w:ascii="黑体" w:eastAsia="黑体"/>
          <w:b/>
          <w:color w:val="000000"/>
          <w:sz w:val="24"/>
          <w:szCs w:val="24"/>
        </w:rPr>
        <w:t>友情提示：</w:t>
      </w:r>
    </w:p>
    <w:p>
      <w:pPr>
        <w:spacing w:line="360" w:lineRule="auto"/>
        <w:ind w:firstLine="480" w:firstLineChars="200"/>
        <w:rPr>
          <w:rFonts w:hint="eastAsia"/>
          <w:sz w:val="24"/>
        </w:rPr>
      </w:pPr>
      <w:r>
        <w:rPr>
          <w:rFonts w:hint="eastAsia"/>
          <w:sz w:val="24"/>
        </w:rPr>
        <w:t>1.符合办理缓考条件需申请缓考的同学，须在考试前五个工作日内提交相关材料，在课程开考当日和以后递交是无效的；</w:t>
      </w:r>
    </w:p>
    <w:p>
      <w:pPr>
        <w:spacing w:line="360" w:lineRule="auto"/>
        <w:ind w:firstLine="480" w:firstLineChars="200"/>
        <w:rPr>
          <w:rFonts w:hint="eastAsia"/>
          <w:sz w:val="24"/>
        </w:rPr>
      </w:pPr>
      <w:r>
        <w:rPr>
          <w:rFonts w:hint="eastAsia"/>
          <w:sz w:val="24"/>
        </w:rPr>
        <w:t>2.属下列情况之一者，课程需重修：</w:t>
      </w:r>
    </w:p>
    <w:p>
      <w:pPr>
        <w:spacing w:line="360" w:lineRule="auto"/>
        <w:ind w:firstLine="480" w:firstLineChars="200"/>
        <w:rPr>
          <w:rFonts w:hint="eastAsia"/>
          <w:sz w:val="24"/>
        </w:rPr>
      </w:pPr>
      <w:r>
        <w:rPr>
          <w:rFonts w:hint="eastAsia"/>
          <w:sz w:val="24"/>
        </w:rPr>
        <w:t>（1）课程考核不及格者；</w:t>
      </w:r>
    </w:p>
    <w:p>
      <w:pPr>
        <w:spacing w:line="360" w:lineRule="auto"/>
        <w:ind w:firstLine="480" w:firstLineChars="200"/>
        <w:rPr>
          <w:rFonts w:hint="eastAsia"/>
          <w:sz w:val="24"/>
        </w:rPr>
      </w:pPr>
      <w:r>
        <w:rPr>
          <w:rFonts w:hint="eastAsia"/>
          <w:sz w:val="24"/>
        </w:rPr>
        <w:t>（2）</w:t>
      </w:r>
      <w:r>
        <w:rPr>
          <w:rFonts w:hint="eastAsia"/>
          <w:sz w:val="24"/>
          <w:lang w:eastAsia="zh-CN"/>
        </w:rPr>
        <w:t>缺</w:t>
      </w:r>
      <w:r>
        <w:rPr>
          <w:rFonts w:hint="eastAsia"/>
          <w:sz w:val="24"/>
        </w:rPr>
        <w:t>课达1/3者；</w:t>
      </w:r>
    </w:p>
    <w:p>
      <w:pPr>
        <w:spacing w:line="360" w:lineRule="auto"/>
        <w:ind w:firstLine="480" w:firstLineChars="200"/>
        <w:rPr>
          <w:rFonts w:ascii="宋体"/>
          <w:color w:val="000000"/>
          <w:szCs w:val="21"/>
        </w:rPr>
      </w:pPr>
      <w:r>
        <w:rPr>
          <w:rFonts w:hint="eastAsia"/>
          <w:sz w:val="24"/>
        </w:rPr>
        <w:t>（3）</w:t>
      </w:r>
      <w:r>
        <w:rPr>
          <w:rFonts w:hint="eastAsia"/>
          <w:sz w:val="24"/>
          <w:lang w:val="en-US" w:eastAsia="zh-CN"/>
        </w:rPr>
        <w:t>本</w:t>
      </w:r>
      <w:r>
        <w:rPr>
          <w:rFonts w:hint="eastAsia"/>
          <w:sz w:val="24"/>
        </w:rPr>
        <w:t>门课程缺课的学时累计达到1/3者(获准课程免听者除外)。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rFonts w:hint="eastAsia" w:ascii="宋体" w:hAnsi="宋体" w:cs="宋体"/>
          <w:bCs/>
          <w:sz w:val="24"/>
        </w:rPr>
      </w:pPr>
      <w:r>
        <w:rPr>
          <w:rFonts w:ascii="宋体" w:hAnsi="宋体" w:cs="宋体"/>
          <w:bCs/>
          <w:sz w:val="24"/>
        </w:rPr>
        <w:t>1.</w:t>
      </w:r>
      <w:r>
        <w:rPr>
          <w:rFonts w:hint="eastAsia" w:ascii="宋体" w:hAnsi="宋体" w:cs="宋体"/>
          <w:bCs/>
          <w:sz w:val="24"/>
        </w:rPr>
        <w:t>相关必读书目，选读书目学校图书馆以及电子书库均能借阅。</w:t>
      </w:r>
    </w:p>
    <w:p>
      <w:pPr>
        <w:spacing w:line="360" w:lineRule="auto"/>
        <w:ind w:firstLine="480" w:firstLineChars="200"/>
        <w:rPr>
          <w:rFonts w:hint="eastAsia" w:ascii="宋体" w:hAnsi="宋体" w:cs="宋体"/>
          <w:bCs/>
          <w:sz w:val="24"/>
        </w:rPr>
      </w:pPr>
      <w:r>
        <w:rPr>
          <w:rFonts w:hint="eastAsia" w:ascii="宋体" w:hAnsi="宋体" w:cs="宋体"/>
          <w:bCs/>
          <w:sz w:val="24"/>
        </w:rPr>
        <w:t>2.企业管理的相关杂志以及电子数据库可以查阅大量的相关研究文章。</w:t>
      </w:r>
    </w:p>
    <w:p>
      <w:pPr>
        <w:spacing w:line="360" w:lineRule="auto"/>
        <w:ind w:firstLine="480" w:firstLineChars="200"/>
        <w:rPr>
          <w:rFonts w:hint="eastAsia" w:ascii="宋体" w:hAnsi="宋体" w:cs="Arial"/>
          <w:kern w:val="0"/>
          <w:sz w:val="24"/>
          <w:lang w:val="en-US" w:eastAsia="zh-CN"/>
        </w:rPr>
      </w:pPr>
      <w:r>
        <w:rPr>
          <w:rFonts w:hint="eastAsia" w:ascii="宋体" w:hAnsi="宋体" w:cs="Arial"/>
          <w:kern w:val="0"/>
          <w:sz w:val="24"/>
          <w:lang w:val="en-US" w:eastAsia="zh-CN"/>
        </w:rPr>
        <w:t>3.相关网站登录</w:t>
      </w:r>
    </w:p>
    <w:p>
      <w:pPr>
        <w:spacing w:line="360" w:lineRule="auto"/>
        <w:ind w:firstLine="480" w:firstLineChars="200"/>
        <w:rPr>
          <w:rFonts w:hint="eastAsia" w:ascii="宋体" w:hAnsi="宋体" w:cs="宋体"/>
          <w:bCs/>
          <w:color w:val="C00000"/>
          <w:sz w:val="24"/>
        </w:rPr>
      </w:pPr>
      <w:r>
        <w:rPr>
          <w:rFonts w:hint="eastAsia" w:ascii="宋体" w:hAnsi="宋体" w:cs="Arial"/>
          <w:kern w:val="0"/>
          <w:sz w:val="24"/>
          <w:lang w:val="en-US" w:eastAsia="zh-CN"/>
        </w:rPr>
        <w:t>人民网:</w:t>
      </w:r>
      <w:r>
        <w:rPr>
          <w:rFonts w:hint="eastAsia" w:ascii="宋体" w:hAnsi="宋体" w:cs="Arial"/>
          <w:kern w:val="0"/>
          <w:sz w:val="24"/>
          <w:lang w:val="en-US" w:eastAsia="zh-CN"/>
        </w:rPr>
        <w:fldChar w:fldCharType="begin"/>
      </w:r>
      <w:r>
        <w:rPr>
          <w:rFonts w:hint="eastAsia" w:ascii="宋体" w:hAnsi="宋体" w:cs="Arial"/>
          <w:kern w:val="0"/>
          <w:sz w:val="24"/>
          <w:lang w:val="en-US" w:eastAsia="zh-CN"/>
        </w:rPr>
        <w:instrText xml:space="preserve"> HYPERLINK "http://www.sme.gov.cn/" </w:instrText>
      </w:r>
      <w:r>
        <w:rPr>
          <w:rFonts w:hint="eastAsia" w:ascii="宋体" w:hAnsi="宋体" w:cs="Arial"/>
          <w:kern w:val="0"/>
          <w:sz w:val="24"/>
          <w:lang w:val="en-US" w:eastAsia="zh-CN"/>
        </w:rPr>
        <w:fldChar w:fldCharType="separate"/>
      </w:r>
      <w:r>
        <w:rPr>
          <w:rFonts w:hint="eastAsia" w:ascii="宋体" w:hAnsi="宋体" w:cs="Arial"/>
          <w:kern w:val="0"/>
          <w:sz w:val="24"/>
          <w:lang w:val="en-US" w:eastAsia="zh-CN"/>
        </w:rPr>
        <w:t>http://www.</w:t>
      </w:r>
      <w:r>
        <w:rPr>
          <w:rFonts w:hint="eastAsia" w:ascii="Arial" w:hAnsi="Arial" w:eastAsia="宋体" w:cs="Arial"/>
          <w:b w:val="0"/>
          <w:i w:val="0"/>
          <w:caps w:val="0"/>
          <w:color w:val="333333"/>
          <w:spacing w:val="0"/>
          <w:sz w:val="18"/>
          <w:szCs w:val="18"/>
          <w:shd w:val="clear" w:color="auto" w:fill="FFFFFF"/>
        </w:rPr>
        <w:t>.</w:t>
      </w:r>
      <w:r>
        <w:rPr>
          <w:rFonts w:hint="eastAsia" w:ascii="宋体" w:hAnsi="宋体" w:cs="Arial"/>
          <w:kern w:val="0"/>
          <w:sz w:val="24"/>
          <w:lang w:val="en-US" w:eastAsia="zh-CN"/>
        </w:rPr>
        <w:t>people.com.cn/</w:t>
      </w:r>
      <w:r>
        <w:rPr>
          <w:rFonts w:hint="eastAsia" w:ascii="宋体" w:hAnsi="宋体" w:cs="Arial"/>
          <w:kern w:val="0"/>
          <w:sz w:val="24"/>
          <w:lang w:val="en-US" w:eastAsia="zh-CN"/>
        </w:rPr>
        <w:fldChar w:fldCharType="end"/>
      </w:r>
    </w:p>
    <w:p>
      <w:pPr>
        <w:spacing w:line="360" w:lineRule="auto"/>
        <w:ind w:firstLine="480" w:firstLineChars="200"/>
        <w:rPr>
          <w:rFonts w:hint="eastAsia" w:ascii="宋体" w:hAnsi="宋体" w:cs="Arial"/>
          <w:kern w:val="0"/>
          <w:sz w:val="24"/>
          <w:lang w:val="en-US" w:eastAsia="zh-CN"/>
        </w:rPr>
      </w:pPr>
      <w:r>
        <w:rPr>
          <w:rFonts w:hint="default" w:ascii="宋体" w:hAnsi="宋体" w:cs="Arial"/>
          <w:kern w:val="0"/>
          <w:sz w:val="24"/>
          <w:lang w:val="en-US" w:eastAsia="zh-CN"/>
        </w:rPr>
        <w:fldChar w:fldCharType="begin"/>
      </w:r>
      <w:r>
        <w:rPr>
          <w:rFonts w:hint="default" w:ascii="宋体" w:hAnsi="宋体" w:cs="Arial"/>
          <w:kern w:val="0"/>
          <w:sz w:val="24"/>
          <w:lang w:val="en-US" w:eastAsia="zh-CN"/>
        </w:rPr>
        <w:instrText xml:space="preserve"> HYPERLINK "https://www.baidu.com/s?wd=%E4%B8%9C%E6%96%B9%E8%B4%A2%E5%AF%8C%E7%BD%91&amp;tn=44039180_cpr&amp;fenlei=mv6quAkxTZn0IZRqIHckPjm4nH00T1dWnjcLuWNbmhnLPADvmywB0ZwV5Hcvrjm3rH6sPfKWUMw85HfYnjn4nH6sgvPsT6KdThsqpZwYTjCEQLGCpyw9Uz4Bmy-bIi4WUvYETgN-TLwGUv3EPHmznHcLn10k" \t "https://zhidao.baidu.com/question/_blank" </w:instrText>
      </w:r>
      <w:r>
        <w:rPr>
          <w:rFonts w:hint="default" w:ascii="宋体" w:hAnsi="宋体" w:cs="Arial"/>
          <w:kern w:val="0"/>
          <w:sz w:val="24"/>
          <w:lang w:val="en-US" w:eastAsia="zh-CN"/>
        </w:rPr>
        <w:fldChar w:fldCharType="separate"/>
      </w:r>
      <w:r>
        <w:rPr>
          <w:rFonts w:hint="default" w:ascii="宋体" w:hAnsi="宋体" w:cs="Arial"/>
          <w:kern w:val="0"/>
          <w:sz w:val="24"/>
          <w:lang w:val="en-US" w:eastAsia="zh-CN"/>
        </w:rPr>
        <w:t>东方财富网</w:t>
      </w:r>
      <w:r>
        <w:rPr>
          <w:rFonts w:hint="default" w:ascii="宋体" w:hAnsi="宋体" w:cs="Arial"/>
          <w:kern w:val="0"/>
          <w:sz w:val="24"/>
          <w:lang w:val="en-US" w:eastAsia="zh-CN"/>
        </w:rPr>
        <w:fldChar w:fldCharType="end"/>
      </w:r>
      <w:r>
        <w:rPr>
          <w:rFonts w:hint="eastAsia" w:ascii="宋体" w:hAnsi="宋体" w:cs="Arial"/>
          <w:kern w:val="0"/>
          <w:sz w:val="24"/>
          <w:lang w:val="en-US" w:eastAsia="zh-CN"/>
        </w:rPr>
        <w:t>：</w:t>
      </w:r>
      <w:r>
        <w:rPr>
          <w:rFonts w:hint="eastAsia" w:ascii="宋体" w:hAnsi="宋体" w:cs="Arial"/>
          <w:kern w:val="0"/>
          <w:sz w:val="24"/>
          <w:lang w:val="en-US" w:eastAsia="zh-CN"/>
        </w:rPr>
        <w:fldChar w:fldCharType="begin"/>
      </w:r>
      <w:r>
        <w:rPr>
          <w:rFonts w:hint="eastAsia" w:ascii="宋体" w:hAnsi="宋体" w:cs="Arial"/>
          <w:kern w:val="0"/>
          <w:sz w:val="24"/>
          <w:lang w:val="en-US" w:eastAsia="zh-CN"/>
        </w:rPr>
        <w:instrText xml:space="preserve"> HYPERLINK "http://www.zwgl.com.cn/cn/images/logo.jpg" </w:instrText>
      </w:r>
      <w:r>
        <w:rPr>
          <w:rFonts w:hint="eastAsia" w:ascii="宋体" w:hAnsi="宋体" w:cs="Arial"/>
          <w:kern w:val="0"/>
          <w:sz w:val="24"/>
          <w:lang w:val="en-US" w:eastAsia="zh-CN"/>
        </w:rPr>
        <w:fldChar w:fldCharType="separate"/>
      </w:r>
      <w:r>
        <w:rPr>
          <w:rFonts w:hint="eastAsia" w:ascii="宋体" w:hAnsi="宋体" w:cs="Arial"/>
          <w:kern w:val="0"/>
          <w:sz w:val="24"/>
          <w:lang w:val="en-US" w:eastAsia="zh-CN"/>
        </w:rPr>
        <w:t>http://www.eastmoney.com</w:t>
      </w:r>
      <w:r>
        <w:rPr>
          <w:rFonts w:hint="eastAsia" w:ascii="宋体" w:hAnsi="宋体" w:cs="Arial"/>
          <w:kern w:val="0"/>
          <w:sz w:val="24"/>
          <w:lang w:val="en-US" w:eastAsia="zh-CN"/>
        </w:rPr>
        <w:fldChar w:fldCharType="end"/>
      </w:r>
    </w:p>
    <w:p>
      <w:pPr>
        <w:spacing w:line="360" w:lineRule="auto"/>
        <w:ind w:firstLine="480" w:firstLineChars="200"/>
        <w:rPr>
          <w:rFonts w:hint="eastAsia" w:ascii="宋体" w:hAnsi="宋体" w:cs="Arial"/>
          <w:kern w:val="0"/>
          <w:sz w:val="24"/>
          <w:lang w:val="en-US" w:eastAsia="zh-CN"/>
        </w:rPr>
      </w:pPr>
      <w:r>
        <w:rPr>
          <w:rFonts w:hint="default" w:ascii="宋体" w:hAnsi="宋体" w:cs="Arial"/>
          <w:kern w:val="0"/>
          <w:sz w:val="24"/>
          <w:lang w:val="en-US" w:eastAsia="zh-CN"/>
        </w:rPr>
        <w:t>金融街</w:t>
      </w:r>
      <w:r>
        <w:rPr>
          <w:rFonts w:hint="eastAsia" w:ascii="宋体" w:hAnsi="宋体" w:cs="Arial"/>
          <w:kern w:val="0"/>
          <w:sz w:val="24"/>
          <w:lang w:val="en-US" w:eastAsia="zh-CN"/>
        </w:rPr>
        <w:t>：</w:t>
      </w:r>
      <w:r>
        <w:rPr>
          <w:rFonts w:hint="default" w:ascii="宋体" w:hAnsi="宋体" w:cs="Arial"/>
          <w:kern w:val="0"/>
          <w:sz w:val="24"/>
          <w:lang w:val="en-US" w:eastAsia="zh-CN"/>
        </w:rPr>
        <w:t>http://www.</w:t>
      </w:r>
      <w:r>
        <w:rPr>
          <w:rFonts w:hint="eastAsia" w:ascii="宋体" w:hAnsi="宋体" w:cs="Arial"/>
          <w:kern w:val="0"/>
          <w:sz w:val="24"/>
          <w:lang w:val="en-US" w:eastAsia="zh-CN"/>
        </w:rPr>
        <w:t>jrj.com.cn</w:t>
      </w:r>
    </w:p>
    <w:p>
      <w:pPr>
        <w:spacing w:line="360" w:lineRule="auto"/>
        <w:ind w:firstLine="420" w:firstLineChars="200"/>
        <w:rPr>
          <w:rStyle w:val="9"/>
          <w:color w:val="auto"/>
        </w:rPr>
      </w:pPr>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Franklin Gothic Book">
    <w:panose1 w:val="020B0503020102020204"/>
    <w:charset w:val="00"/>
    <w:family w:val="swiss"/>
    <w:pitch w:val="default"/>
    <w:sig w:usb0="00000287" w:usb1="00000000" w:usb2="00000000" w:usb3="00000000" w:csb0="2000009F" w:csb1="DFD70000"/>
  </w:font>
  <w:font w:name="华文楷体">
    <w:panose1 w:val="02010600040101010101"/>
    <w:charset w:val="86"/>
    <w:family w:val="auto"/>
    <w:pitch w:val="default"/>
    <w:sig w:usb0="00000287" w:usb1="080F0000" w:usb2="00000000" w:usb3="00000000" w:csb0="0004009F" w:csb1="DFD70000"/>
  </w:font>
  <w:font w:name="Franklin Gothic Medium">
    <w:panose1 w:val="020B060302010202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CF3C50" w:usb2="00000016" w:usb3="00000000" w:csb0="0004001F" w:csb1="00000000"/>
  </w:font>
  <w:font w:name="隶书">
    <w:panose1 w:val="02010509060101010101"/>
    <w:charset w:val="86"/>
    <w:family w:val="modern"/>
    <w:pitch w:val="default"/>
    <w:sig w:usb0="00000001" w:usb1="080E0000" w:usb2="00000000" w:usb3="00000000" w:csb0="00040000" w:csb1="00000000"/>
  </w:font>
  <w:font w:name="Arial">
    <w:panose1 w:val="020B0604020202020204"/>
    <w:charset w:val="00"/>
    <w:family w:val="auto"/>
    <w:pitch w:val="default"/>
    <w:sig w:usb0="E0002EFF" w:usb1="C0007843" w:usb2="00000009" w:usb3="00000000" w:csb0="400001FF" w:csb1="FFFF0000"/>
  </w:font>
  <w:font w:name="PMingLiU">
    <w:altName w:val="PMingLiU-ExtB"/>
    <w:panose1 w:val="02020500000000000000"/>
    <w:charset w:val="88"/>
    <w:family w:val="auto"/>
    <w:pitch w:val="default"/>
    <w:sig w:usb0="00000000" w:usb1="00000000" w:usb2="00000016" w:usb3="00000000" w:csb0="00100001"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Malgun Gothic">
    <w:panose1 w:val="020B0503020000020004"/>
    <w:charset w:val="81"/>
    <w:family w:val="auto"/>
    <w:pitch w:val="default"/>
    <w:sig w:usb0="9000002F" w:usb1="29D77CFB" w:usb2="00000012" w:usb3="00000000" w:csb0="00080001"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宋体">
    <w:panose1 w:val="02010600030101010101"/>
    <w:charset w:val="86"/>
    <w:family w:val="auto"/>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iragino Sans GB">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0002A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华文细黑">
    <w:panose1 w:val="02010600040101010101"/>
    <w:charset w:val="86"/>
    <w:family w:val="auto"/>
    <w:pitch w:val="default"/>
    <w:sig w:usb0="00000287" w:usb1="080F0000" w:usb2="00000000" w:usb3="00000000" w:csb0="0004009F" w:csb1="DFD70000"/>
  </w:font>
  <w:font w:name="叶根友毛笔行书2.0版">
    <w:altName w:val="宋体"/>
    <w:panose1 w:val="02010601030101010101"/>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BatangChe">
    <w:altName w:val="Malgun Gothic"/>
    <w:panose1 w:val="02030609000101010101"/>
    <w:charset w:val="81"/>
    <w:family w:val="auto"/>
    <w:pitch w:val="default"/>
    <w:sig w:usb0="00000000" w:usb1="00000000" w:usb2="00000030" w:usb3="00000000" w:csb0="4008009F" w:csb1="DFD70000"/>
  </w:font>
  <w:font w:name="Batang">
    <w:altName w:val="Malgun Gothic"/>
    <w:panose1 w:val="02030600000101010101"/>
    <w:charset w:val="81"/>
    <w:family w:val="auto"/>
    <w:pitch w:val="default"/>
    <w:sig w:usb0="00000000" w:usb1="00000000" w:usb2="00000030" w:usb3="00000000" w:csb0="4008009F" w:csb1="DFD70000"/>
  </w:font>
  <w:font w:name="Arial Unicode MS">
    <w:altName w:val="宋体"/>
    <w:panose1 w:val="020B0604020202020204"/>
    <w:charset w:val="86"/>
    <w:family w:val="auto"/>
    <w:pitch w:val="default"/>
    <w:sig w:usb0="00000000" w:usb1="00000000" w:usb2="0000003F" w:usb3="00000000" w:csb0="603F01FF" w:csb1="FFFF0000"/>
  </w:font>
  <w:font w:name="Shruti">
    <w:altName w:val="Segoe UI Symbol"/>
    <w:panose1 w:val="020B0502040204020203"/>
    <w:charset w:val="00"/>
    <w:family w:val="auto"/>
    <w:pitch w:val="default"/>
    <w:sig w:usb0="00000000" w:usb1="00000000" w:usb2="00000000" w:usb3="00000000" w:csb0="00000001" w:csb1="00000000"/>
  </w:font>
  <w:font w:name="Latha">
    <w:altName w:val="Segoe Print"/>
    <w:panose1 w:val="020B0604020202020204"/>
    <w:charset w:val="00"/>
    <w:family w:val="auto"/>
    <w:pitch w:val="default"/>
    <w:sig w:usb0="00000000" w:usb1="00000000" w:usb2="00000000" w:usb3="00000000" w:csb0="00000001" w:csb1="00000000"/>
  </w:font>
  <w:font w:name="_5b8b_4f53">
    <w:altName w:val="Segoe Print"/>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锐字云字库魏体1.0">
    <w:altName w:val="宋体"/>
    <w:panose1 w:val="02010604000000000000"/>
    <w:charset w:val="86"/>
    <w:family w:val="auto"/>
    <w:pitch w:val="default"/>
    <w:sig w:usb0="00000000" w:usb1="00000000" w:usb2="00000000" w:usb3="00000000" w:csb0="0004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Segoe UI Symbol">
    <w:panose1 w:val="020B0502040204020203"/>
    <w:charset w:val="00"/>
    <w:family w:val="auto"/>
    <w:pitch w:val="default"/>
    <w:sig w:usb0="800001E3" w:usb1="1200FFEF" w:usb2="00040000" w:usb3="04000000" w:csb0="00000001" w:csb1="40000000"/>
  </w:font>
  <w:font w:name="MT Extra">
    <w:panose1 w:val="05050102010205020202"/>
    <w:charset w:val="02"/>
    <w:family w:val="roman"/>
    <w:pitch w:val="default"/>
    <w:sig w:usb0="8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等线 Light">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roman"/>
    <w:pitch w:val="default"/>
    <w:sig w:usb0="00000000" w:usb1="00000000" w:usb2="00000000" w:usb3="00000000" w:csb0="00000000" w:csb1="00000000"/>
  </w:font>
  <w:font w:name="Microsoft JhengHei UI">
    <w:panose1 w:val="020B0604030504040204"/>
    <w:charset w:val="88"/>
    <w:family w:val="auto"/>
    <w:pitch w:val="default"/>
    <w:sig w:usb0="000002A7" w:usb1="28CF4400" w:usb2="00000016" w:usb3="00000000" w:csb0="00100009" w:csb1="0000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9468136"/>
    </w:sdtPr>
    <w:sdtContent>
      <w:sdt>
        <w:sdtPr>
          <w:id w:val="-1669238322"/>
        </w:sdtPr>
        <w:sdtContent>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10</w:t>
            </w:r>
            <w:r>
              <w:rPr>
                <w:b/>
                <w:bCs/>
                <w:sz w:val="24"/>
                <w:szCs w:val="24"/>
              </w:rPr>
              <w:fldChar w:fldCharType="end"/>
            </w:r>
          </w:p>
        </w:sdtContent>
      </w:sdt>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left"/>
    </w:pPr>
    <w:r>
      <w:drawing>
        <wp:inline distT="0" distB="0" distL="0" distR="0">
          <wp:extent cx="1809750" cy="638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9750"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1">
    <w:nsid w:val="588F46B9"/>
    <w:multiLevelType w:val="singleLevel"/>
    <w:tmpl w:val="588F46B9"/>
    <w:lvl w:ilvl="0" w:tentative="0">
      <w:start w:val="1"/>
      <w:numFmt w:val="decimal"/>
      <w:suff w:val="nothing"/>
      <w:lvlText w:val="%1."/>
      <w:lvlJc w:val="left"/>
      <w:rPr>
        <w:rFonts w:cs="Times New Roman"/>
      </w:rPr>
    </w:lvl>
  </w:abstractNum>
  <w:abstractNum w:abstractNumId="2">
    <w:nsid w:val="591D54DF"/>
    <w:multiLevelType w:val="singleLevel"/>
    <w:tmpl w:val="591D54DF"/>
    <w:lvl w:ilvl="0" w:tentative="0">
      <w:start w:val="1"/>
      <w:numFmt w:val="decimal"/>
      <w:suff w:val="nothing"/>
      <w:lvlText w:val="%1."/>
      <w:lvlJc w:val="left"/>
    </w:lvl>
  </w:abstractNum>
  <w:abstractNum w:abstractNumId="3">
    <w:nsid w:val="5A3E4A83"/>
    <w:multiLevelType w:val="singleLevel"/>
    <w:tmpl w:val="5A3E4A83"/>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5457"/>
    <w:rsid w:val="000145B0"/>
    <w:rsid w:val="00036BD1"/>
    <w:rsid w:val="00044F7A"/>
    <w:rsid w:val="00055347"/>
    <w:rsid w:val="00066476"/>
    <w:rsid w:val="00072F2B"/>
    <w:rsid w:val="00090F37"/>
    <w:rsid w:val="00096B0B"/>
    <w:rsid w:val="000A0C5B"/>
    <w:rsid w:val="000A34AD"/>
    <w:rsid w:val="000A494D"/>
    <w:rsid w:val="000A63FE"/>
    <w:rsid w:val="000C6DA4"/>
    <w:rsid w:val="000F5287"/>
    <w:rsid w:val="0011244A"/>
    <w:rsid w:val="00130EC1"/>
    <w:rsid w:val="00136A7D"/>
    <w:rsid w:val="0015299D"/>
    <w:rsid w:val="00160C04"/>
    <w:rsid w:val="00176382"/>
    <w:rsid w:val="001A54D6"/>
    <w:rsid w:val="001B58B0"/>
    <w:rsid w:val="001C66AB"/>
    <w:rsid w:val="001C6B26"/>
    <w:rsid w:val="001D75CA"/>
    <w:rsid w:val="001E3E90"/>
    <w:rsid w:val="001E567F"/>
    <w:rsid w:val="001F72C2"/>
    <w:rsid w:val="002068D6"/>
    <w:rsid w:val="00230EDE"/>
    <w:rsid w:val="002450A0"/>
    <w:rsid w:val="00267EEA"/>
    <w:rsid w:val="0028563E"/>
    <w:rsid w:val="002A596E"/>
    <w:rsid w:val="002B014B"/>
    <w:rsid w:val="002C6C2C"/>
    <w:rsid w:val="002C7900"/>
    <w:rsid w:val="002D0BB2"/>
    <w:rsid w:val="002E531D"/>
    <w:rsid w:val="002F42F0"/>
    <w:rsid w:val="002F549A"/>
    <w:rsid w:val="00304297"/>
    <w:rsid w:val="00313B17"/>
    <w:rsid w:val="0032780F"/>
    <w:rsid w:val="00330402"/>
    <w:rsid w:val="003350DE"/>
    <w:rsid w:val="00336E4A"/>
    <w:rsid w:val="00340159"/>
    <w:rsid w:val="00351059"/>
    <w:rsid w:val="00382BD2"/>
    <w:rsid w:val="00390370"/>
    <w:rsid w:val="0039324D"/>
    <w:rsid w:val="003A138C"/>
    <w:rsid w:val="003D35A2"/>
    <w:rsid w:val="003F3E4B"/>
    <w:rsid w:val="00434983"/>
    <w:rsid w:val="0043637B"/>
    <w:rsid w:val="0044278F"/>
    <w:rsid w:val="004431A8"/>
    <w:rsid w:val="00462D65"/>
    <w:rsid w:val="00474B11"/>
    <w:rsid w:val="00475DAE"/>
    <w:rsid w:val="00494636"/>
    <w:rsid w:val="004B271F"/>
    <w:rsid w:val="004C11FA"/>
    <w:rsid w:val="004C7AD2"/>
    <w:rsid w:val="004D617A"/>
    <w:rsid w:val="004E005C"/>
    <w:rsid w:val="004E76F7"/>
    <w:rsid w:val="004F044D"/>
    <w:rsid w:val="004F40DC"/>
    <w:rsid w:val="00510517"/>
    <w:rsid w:val="00516887"/>
    <w:rsid w:val="00540DF5"/>
    <w:rsid w:val="00571232"/>
    <w:rsid w:val="005772B2"/>
    <w:rsid w:val="0058247B"/>
    <w:rsid w:val="00587376"/>
    <w:rsid w:val="005D4678"/>
    <w:rsid w:val="005E76F9"/>
    <w:rsid w:val="00605B09"/>
    <w:rsid w:val="006132C8"/>
    <w:rsid w:val="00613C29"/>
    <w:rsid w:val="0061509D"/>
    <w:rsid w:val="006177B8"/>
    <w:rsid w:val="006437B5"/>
    <w:rsid w:val="00652FE0"/>
    <w:rsid w:val="00667CCE"/>
    <w:rsid w:val="006831F5"/>
    <w:rsid w:val="0068365D"/>
    <w:rsid w:val="00686CC5"/>
    <w:rsid w:val="00686F90"/>
    <w:rsid w:val="006C1BDD"/>
    <w:rsid w:val="006C1F79"/>
    <w:rsid w:val="006D3008"/>
    <w:rsid w:val="006D4DE2"/>
    <w:rsid w:val="006F5035"/>
    <w:rsid w:val="007026F1"/>
    <w:rsid w:val="00715BC6"/>
    <w:rsid w:val="00717572"/>
    <w:rsid w:val="0072698A"/>
    <w:rsid w:val="007319C1"/>
    <w:rsid w:val="00746CEE"/>
    <w:rsid w:val="00755F68"/>
    <w:rsid w:val="007748A4"/>
    <w:rsid w:val="007776BE"/>
    <w:rsid w:val="007879FB"/>
    <w:rsid w:val="00796500"/>
    <w:rsid w:val="00796F1E"/>
    <w:rsid w:val="007A311D"/>
    <w:rsid w:val="007A604D"/>
    <w:rsid w:val="007B3FFA"/>
    <w:rsid w:val="007C0701"/>
    <w:rsid w:val="007E3F22"/>
    <w:rsid w:val="007F1320"/>
    <w:rsid w:val="007F58E0"/>
    <w:rsid w:val="007F5ACD"/>
    <w:rsid w:val="00803E75"/>
    <w:rsid w:val="008107FD"/>
    <w:rsid w:val="00817348"/>
    <w:rsid w:val="008224B5"/>
    <w:rsid w:val="00862334"/>
    <w:rsid w:val="00862FD3"/>
    <w:rsid w:val="008678F9"/>
    <w:rsid w:val="00876576"/>
    <w:rsid w:val="00891E07"/>
    <w:rsid w:val="008B2579"/>
    <w:rsid w:val="008D0417"/>
    <w:rsid w:val="008F211A"/>
    <w:rsid w:val="008F5D55"/>
    <w:rsid w:val="00930B1D"/>
    <w:rsid w:val="00945D51"/>
    <w:rsid w:val="009561AF"/>
    <w:rsid w:val="009606D8"/>
    <w:rsid w:val="00965E6B"/>
    <w:rsid w:val="00966AF7"/>
    <w:rsid w:val="009717CE"/>
    <w:rsid w:val="00973E45"/>
    <w:rsid w:val="009A04FD"/>
    <w:rsid w:val="009A3430"/>
    <w:rsid w:val="009B5BD0"/>
    <w:rsid w:val="009C2C1D"/>
    <w:rsid w:val="009D4E43"/>
    <w:rsid w:val="009D5457"/>
    <w:rsid w:val="009D7F0F"/>
    <w:rsid w:val="00A018F1"/>
    <w:rsid w:val="00A025D7"/>
    <w:rsid w:val="00A044DC"/>
    <w:rsid w:val="00A06E71"/>
    <w:rsid w:val="00A220FB"/>
    <w:rsid w:val="00A27147"/>
    <w:rsid w:val="00A45996"/>
    <w:rsid w:val="00A57396"/>
    <w:rsid w:val="00A779A7"/>
    <w:rsid w:val="00A779E9"/>
    <w:rsid w:val="00A97391"/>
    <w:rsid w:val="00AA146B"/>
    <w:rsid w:val="00AC0CF5"/>
    <w:rsid w:val="00AC6303"/>
    <w:rsid w:val="00AD3F8A"/>
    <w:rsid w:val="00AE3941"/>
    <w:rsid w:val="00AF30BF"/>
    <w:rsid w:val="00AF3548"/>
    <w:rsid w:val="00B10788"/>
    <w:rsid w:val="00B12C1A"/>
    <w:rsid w:val="00B20718"/>
    <w:rsid w:val="00B361DD"/>
    <w:rsid w:val="00B65897"/>
    <w:rsid w:val="00B66F47"/>
    <w:rsid w:val="00B77010"/>
    <w:rsid w:val="00B83FB7"/>
    <w:rsid w:val="00B85A96"/>
    <w:rsid w:val="00BA1586"/>
    <w:rsid w:val="00BA3BB9"/>
    <w:rsid w:val="00BA60E9"/>
    <w:rsid w:val="00BB6DD8"/>
    <w:rsid w:val="00BD6AFD"/>
    <w:rsid w:val="00BE788B"/>
    <w:rsid w:val="00C052E2"/>
    <w:rsid w:val="00C22738"/>
    <w:rsid w:val="00C30541"/>
    <w:rsid w:val="00C44422"/>
    <w:rsid w:val="00C550DF"/>
    <w:rsid w:val="00C60186"/>
    <w:rsid w:val="00CB22FB"/>
    <w:rsid w:val="00CB42FF"/>
    <w:rsid w:val="00CC6FB2"/>
    <w:rsid w:val="00CC7424"/>
    <w:rsid w:val="00CD05F1"/>
    <w:rsid w:val="00CF5733"/>
    <w:rsid w:val="00CF5C97"/>
    <w:rsid w:val="00D14D3B"/>
    <w:rsid w:val="00D150C3"/>
    <w:rsid w:val="00D15A12"/>
    <w:rsid w:val="00D1640E"/>
    <w:rsid w:val="00D21CB4"/>
    <w:rsid w:val="00D266CD"/>
    <w:rsid w:val="00D6145D"/>
    <w:rsid w:val="00D75A80"/>
    <w:rsid w:val="00D83032"/>
    <w:rsid w:val="00D9348D"/>
    <w:rsid w:val="00D93595"/>
    <w:rsid w:val="00D968EF"/>
    <w:rsid w:val="00DC6C6D"/>
    <w:rsid w:val="00DD4805"/>
    <w:rsid w:val="00DF4778"/>
    <w:rsid w:val="00E251B5"/>
    <w:rsid w:val="00E4729E"/>
    <w:rsid w:val="00E70C29"/>
    <w:rsid w:val="00E75538"/>
    <w:rsid w:val="00E7643A"/>
    <w:rsid w:val="00E8189E"/>
    <w:rsid w:val="00E822CB"/>
    <w:rsid w:val="00E8589E"/>
    <w:rsid w:val="00E92370"/>
    <w:rsid w:val="00E92F69"/>
    <w:rsid w:val="00EC3615"/>
    <w:rsid w:val="00EC6D8C"/>
    <w:rsid w:val="00ED6F5E"/>
    <w:rsid w:val="00EF53CC"/>
    <w:rsid w:val="00F05A14"/>
    <w:rsid w:val="00F24B9E"/>
    <w:rsid w:val="00F357A4"/>
    <w:rsid w:val="00F432DA"/>
    <w:rsid w:val="00F470BD"/>
    <w:rsid w:val="00F85B4B"/>
    <w:rsid w:val="00F9215C"/>
    <w:rsid w:val="00FA0208"/>
    <w:rsid w:val="00FB4101"/>
    <w:rsid w:val="00FB680F"/>
    <w:rsid w:val="00FC2B32"/>
    <w:rsid w:val="00FC59D5"/>
    <w:rsid w:val="00FD7E05"/>
    <w:rsid w:val="00FE426F"/>
    <w:rsid w:val="01A75C63"/>
    <w:rsid w:val="03B27FD2"/>
    <w:rsid w:val="04BA569C"/>
    <w:rsid w:val="07056DDB"/>
    <w:rsid w:val="080804BB"/>
    <w:rsid w:val="090F4CD6"/>
    <w:rsid w:val="095A5B87"/>
    <w:rsid w:val="0B340E2D"/>
    <w:rsid w:val="0D442E86"/>
    <w:rsid w:val="0D453DB2"/>
    <w:rsid w:val="0D476AD6"/>
    <w:rsid w:val="10177DA6"/>
    <w:rsid w:val="105E052E"/>
    <w:rsid w:val="11667801"/>
    <w:rsid w:val="12A2126A"/>
    <w:rsid w:val="12A37C2E"/>
    <w:rsid w:val="13650AD8"/>
    <w:rsid w:val="144E3F6F"/>
    <w:rsid w:val="150A0E37"/>
    <w:rsid w:val="15455E14"/>
    <w:rsid w:val="16CA39FA"/>
    <w:rsid w:val="16EB6E7E"/>
    <w:rsid w:val="1713502F"/>
    <w:rsid w:val="179D1127"/>
    <w:rsid w:val="17A13EFF"/>
    <w:rsid w:val="18227E92"/>
    <w:rsid w:val="19B86716"/>
    <w:rsid w:val="1A5B396A"/>
    <w:rsid w:val="1A960194"/>
    <w:rsid w:val="1AC17194"/>
    <w:rsid w:val="1B912809"/>
    <w:rsid w:val="1E2D7269"/>
    <w:rsid w:val="1E376E4B"/>
    <w:rsid w:val="208304B2"/>
    <w:rsid w:val="228739C1"/>
    <w:rsid w:val="2606198E"/>
    <w:rsid w:val="26EE6E8E"/>
    <w:rsid w:val="299D561C"/>
    <w:rsid w:val="2B1C3C9B"/>
    <w:rsid w:val="2E7C789E"/>
    <w:rsid w:val="3013268D"/>
    <w:rsid w:val="30BC59EF"/>
    <w:rsid w:val="31E27AB7"/>
    <w:rsid w:val="33B77F9D"/>
    <w:rsid w:val="34510F11"/>
    <w:rsid w:val="35BD2F45"/>
    <w:rsid w:val="363B560D"/>
    <w:rsid w:val="379401FC"/>
    <w:rsid w:val="37FA3D27"/>
    <w:rsid w:val="3A7454F4"/>
    <w:rsid w:val="3A832CE8"/>
    <w:rsid w:val="3B4119C0"/>
    <w:rsid w:val="3B92505A"/>
    <w:rsid w:val="3D1C4DA4"/>
    <w:rsid w:val="3E86445F"/>
    <w:rsid w:val="3E8C46B7"/>
    <w:rsid w:val="3FD1147A"/>
    <w:rsid w:val="43D43D40"/>
    <w:rsid w:val="456D3359"/>
    <w:rsid w:val="460B785F"/>
    <w:rsid w:val="46641ACF"/>
    <w:rsid w:val="469344BA"/>
    <w:rsid w:val="48B02CBC"/>
    <w:rsid w:val="4AC0709D"/>
    <w:rsid w:val="4C291A99"/>
    <w:rsid w:val="4C4B1C2A"/>
    <w:rsid w:val="4C920A60"/>
    <w:rsid w:val="4D424DA0"/>
    <w:rsid w:val="4DDE5CCC"/>
    <w:rsid w:val="4DE12D83"/>
    <w:rsid w:val="4DE866D5"/>
    <w:rsid w:val="4F304FF8"/>
    <w:rsid w:val="4F793BE1"/>
    <w:rsid w:val="50C1062C"/>
    <w:rsid w:val="524E0D2F"/>
    <w:rsid w:val="53BF3F1B"/>
    <w:rsid w:val="56194E2D"/>
    <w:rsid w:val="583F14E2"/>
    <w:rsid w:val="586A3FD9"/>
    <w:rsid w:val="59174922"/>
    <w:rsid w:val="59AF3C2E"/>
    <w:rsid w:val="5B1212C6"/>
    <w:rsid w:val="6001705D"/>
    <w:rsid w:val="614D5257"/>
    <w:rsid w:val="63A16B16"/>
    <w:rsid w:val="65203994"/>
    <w:rsid w:val="653923C4"/>
    <w:rsid w:val="6573253A"/>
    <w:rsid w:val="66E93C72"/>
    <w:rsid w:val="69AC733E"/>
    <w:rsid w:val="69EC387D"/>
    <w:rsid w:val="6AEF111D"/>
    <w:rsid w:val="6C796215"/>
    <w:rsid w:val="6E2930A9"/>
    <w:rsid w:val="6E603672"/>
    <w:rsid w:val="6E7D608C"/>
    <w:rsid w:val="6F9D33B3"/>
    <w:rsid w:val="72DD67E0"/>
    <w:rsid w:val="7438601B"/>
    <w:rsid w:val="75074C3E"/>
    <w:rsid w:val="79256E37"/>
    <w:rsid w:val="7974417C"/>
    <w:rsid w:val="7BD7673F"/>
    <w:rsid w:val="7DC86084"/>
    <w:rsid w:val="7DD850B6"/>
    <w:rsid w:val="7E962066"/>
    <w:rsid w:val="7FA11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Body Text Indent"/>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left" w:pos="540"/>
      </w:tabs>
      <w:ind w:firstLine="420"/>
      <w:jc w:val="both"/>
    </w:pPr>
    <w:rPr>
      <w:rFonts w:ascii="仿宋_GB2312" w:hAnsi="仿宋_GB2312" w:eastAsia="仿宋_GB2312" w:cs="仿宋_GB2312"/>
      <w:color w:val="000000"/>
      <w:kern w:val="2"/>
      <w:sz w:val="21"/>
      <w:szCs w:val="21"/>
      <w:u w:color="000000"/>
      <w:lang w:val="en-US" w:eastAsia="zh-CN" w:bidi="ar-SA"/>
    </w:rPr>
  </w:style>
  <w:style w:type="paragraph" w:styleId="5">
    <w:name w:val="Balloon Text"/>
    <w:basedOn w:val="1"/>
    <w:link w:val="13"/>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0000FF"/>
      <w:u w:val="single"/>
    </w:rPr>
  </w:style>
  <w:style w:type="table" w:customStyle="1" w:styleId="11">
    <w:name w:val="课程提纲表 - 带边框"/>
    <w:basedOn w:val="10"/>
    <w:qFormat/>
    <w:uiPriority w:val="99"/>
    <w:pPr>
      <w:spacing w:before="80" w:after="80"/>
    </w:pPr>
    <w:rPr>
      <w:color w:val="3F3F3F" w:themeColor="text1" w:themeTint="BF"/>
      <w:sz w:val="18"/>
    </w:rPr>
    <w:tblPr>
      <w:tblBorders>
        <w:bottom w:val="single" w:color="F0A22E" w:themeColor="accent1" w:sz="4" w:space="0"/>
        <w:insideH w:val="single" w:color="BEBEBE" w:themeColor="background1" w:themeShade="BF" w:sz="4" w:space="0"/>
      </w:tblBorders>
      <w:tblLayout w:type="fixed"/>
      <w:tblCellMar>
        <w:top w:w="0" w:type="dxa"/>
        <w:left w:w="0" w:type="dxa"/>
        <w:bottom w:w="0" w:type="dxa"/>
        <w:right w:w="0" w:type="dxa"/>
      </w:tblCellMar>
    </w:tblPr>
    <w:tblStylePr w:type="firstRow">
      <w:pPr>
        <w:wordWrap/>
        <w:spacing w:beforeLines="0" w:beforeAutospacing="0" w:afterLines="0" w:afterAutospacing="0"/>
      </w:pPr>
      <w:rPr>
        <w:rFonts w:asciiTheme="majorHAnsi" w:hAnsiTheme="majorHAnsi"/>
        <w:b/>
        <w:color w:val="F0A22E" w:themeColor="accent1"/>
        <w:sz w:val="20"/>
      </w:rPr>
      <w:tblPr>
        <w:tblLayout w:type="fixed"/>
      </w:tblPr>
      <w:tcPr>
        <w:tcBorders>
          <w:top w:val="nil"/>
          <w:left w:val="nil"/>
          <w:bottom w:val="single" w:color="F0A22E" w:themeColor="accent1" w:sz="4" w:space="0"/>
          <w:right w:val="nil"/>
          <w:insideH w:val="nil"/>
          <w:insideV w:val="nil"/>
          <w:tl2br w:val="nil"/>
          <w:tr2bl w:val="nil"/>
        </w:tcBorders>
      </w:tcPr>
    </w:tblStylePr>
    <w:tblStylePr w:type="firstCol">
      <w:rPr>
        <w:b/>
        <w:color w:val="252525" w:themeColor="text1" w:themeTint="D9"/>
      </w:rPr>
    </w:tblStylePr>
  </w:style>
  <w:style w:type="character" w:customStyle="1" w:styleId="12">
    <w:name w:val="占位符文本1"/>
    <w:basedOn w:val="8"/>
    <w:semiHidden/>
    <w:qFormat/>
    <w:uiPriority w:val="99"/>
    <w:rPr>
      <w:color w:val="808080"/>
    </w:rPr>
  </w:style>
  <w:style w:type="character" w:customStyle="1" w:styleId="13">
    <w:name w:val="批注框文本 Char"/>
    <w:basedOn w:val="8"/>
    <w:link w:val="5"/>
    <w:semiHidden/>
    <w:qFormat/>
    <w:uiPriority w:val="99"/>
    <w:rPr>
      <w:rFonts w:ascii="Times New Roman" w:hAnsi="Times New Roman" w:eastAsia="宋体" w:cs="Times New Roman"/>
      <w:sz w:val="18"/>
      <w:szCs w:val="18"/>
    </w:rPr>
  </w:style>
  <w:style w:type="character" w:customStyle="1" w:styleId="14">
    <w:name w:val="页眉 Char"/>
    <w:basedOn w:val="8"/>
    <w:link w:val="7"/>
    <w:qFormat/>
    <w:uiPriority w:val="99"/>
    <w:rPr>
      <w:rFonts w:ascii="Times New Roman" w:hAnsi="Times New Roman" w:eastAsia="宋体" w:cs="Times New Roman"/>
      <w:sz w:val="18"/>
      <w:szCs w:val="18"/>
    </w:rPr>
  </w:style>
  <w:style w:type="character" w:customStyle="1" w:styleId="15">
    <w:name w:val="页脚 Char"/>
    <w:basedOn w:val="8"/>
    <w:link w:val="6"/>
    <w:qFormat/>
    <w:uiPriority w:val="99"/>
    <w:rPr>
      <w:rFonts w:ascii="Times New Roman" w:hAnsi="Times New Roman" w:eastAsia="宋体" w:cs="Times New Roman"/>
      <w:sz w:val="18"/>
      <w:szCs w:val="18"/>
    </w:rPr>
  </w:style>
  <w:style w:type="paragraph" w:customStyle="1" w:styleId="16">
    <w:name w:val="列出段落1"/>
    <w:basedOn w:val="1"/>
    <w:qFormat/>
    <w:uiPriority w:val="34"/>
    <w:pPr>
      <w:ind w:firstLine="420" w:firstLineChars="200"/>
    </w:pPr>
  </w:style>
  <w:style w:type="character" w:customStyle="1" w:styleId="17">
    <w:name w:val="apple-converted-space"/>
    <w:basedOn w:val="8"/>
    <w:qFormat/>
    <w:uiPriority w:val="0"/>
  </w:style>
  <w:style w:type="character" w:customStyle="1" w:styleId="18">
    <w:name w:val="标题 1 Char"/>
    <w:basedOn w:val="8"/>
    <w:link w:val="2"/>
    <w:qFormat/>
    <w:uiPriority w:val="9"/>
    <w:rPr>
      <w:rFonts w:ascii="Times New Roman" w:hAnsi="Times New Roman" w:eastAsia="宋体" w:cs="Times New Roman"/>
      <w:b/>
      <w:bCs/>
      <w:kern w:val="44"/>
      <w:sz w:val="44"/>
      <w:szCs w:val="44"/>
    </w:rPr>
  </w:style>
  <w:style w:type="paragraph" w:customStyle="1" w:styleId="19">
    <w:name w:val="列出段落2"/>
    <w:basedOn w:val="1"/>
    <w:unhideWhenUsed/>
    <w:qFormat/>
    <w:uiPriority w:val="99"/>
    <w:pPr>
      <w:ind w:firstLine="420" w:firstLineChars="200"/>
    </w:pPr>
  </w:style>
  <w:style w:type="character" w:customStyle="1" w:styleId="20">
    <w:name w:val="Hyperlink.3"/>
    <w:basedOn w:val="21"/>
    <w:qFormat/>
    <w:uiPriority w:val="0"/>
    <w:rPr>
      <w:rFonts w:ascii="宋体" w:hAnsi="宋体" w:eastAsia="宋体" w:cs="宋体"/>
      <w:lang w:val="zh-TW" w:eastAsia="zh-TW"/>
    </w:rPr>
  </w:style>
  <w:style w:type="character" w:customStyle="1" w:styleId="21">
    <w:name w:val="无"/>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F27BD9DFA3D4A1F87968E5CECF864B4"/>
        <w:style w:val=""/>
        <w:category>
          <w:name w:val="常规"/>
          <w:gallery w:val="placeholder"/>
        </w:category>
        <w:types>
          <w:type w:val="bbPlcHdr"/>
        </w:types>
        <w:behaviors>
          <w:behavior w:val="content"/>
        </w:behaviors>
        <w:description w:val=""/>
        <w:guid w:val="{AF6790BD-11CD-43D9-8BA6-9DE486877731}"/>
      </w:docPartPr>
      <w:docPartBody>
        <w:p>
          <w:pPr>
            <w:pStyle w:val="6"/>
          </w:pPr>
          <w:r>
            <w:rPr>
              <w:rStyle w:val="4"/>
              <w:rFonts w:hint="eastAsia"/>
            </w:rPr>
            <w:t>选择一项。</w:t>
          </w:r>
        </w:p>
      </w:docPartBody>
    </w:docPart>
    <w:docPart>
      <w:docPartPr>
        <w:name w:val="ABD925A8F6D54E6EB0FA56088820F9B6"/>
        <w:style w:val=""/>
        <w:category>
          <w:name w:val="常规"/>
          <w:gallery w:val="placeholder"/>
        </w:category>
        <w:types>
          <w:type w:val="bbPlcHdr"/>
        </w:types>
        <w:behaviors>
          <w:behavior w:val="content"/>
        </w:behaviors>
        <w:description w:val=""/>
        <w:guid w:val="{356F08A1-74F5-479C-83DE-400E4F915EFE}"/>
      </w:docPartPr>
      <w:docPartBody>
        <w:p>
          <w:pPr>
            <w:pStyle w:val="7"/>
          </w:pPr>
          <w:r>
            <w:rPr>
              <w:rStyle w:val="4"/>
              <w:rFonts w:hint="eastAsia"/>
            </w:rPr>
            <w:t>单击此处输入日期。</w:t>
          </w:r>
        </w:p>
      </w:docPartBody>
    </w:docPart>
    <w:docPart>
      <w:docPartPr>
        <w:name w:val="5478DDA128204E0D8D3BC00AD7FAB1B5"/>
        <w:style w:val=""/>
        <w:category>
          <w:name w:val="常规"/>
          <w:gallery w:val="placeholder"/>
        </w:category>
        <w:types>
          <w:type w:val="bbPlcHdr"/>
        </w:types>
        <w:behaviors>
          <w:behavior w:val="content"/>
        </w:behaviors>
        <w:description w:val=""/>
        <w:guid w:val="{3D7F3EB1-6AC2-4822-AE30-9984325A3770}"/>
      </w:docPartPr>
      <w:docPartBody>
        <w:p>
          <w:pPr>
            <w:pStyle w:val="8"/>
          </w:pPr>
          <w:r>
            <w:rPr>
              <w:rStyle w:val="4"/>
              <w:rFonts w:hint="eastAsia"/>
            </w:rPr>
            <w:t>单击此处输入日期。</w:t>
          </w:r>
        </w:p>
      </w:docPartBody>
    </w:docPart>
    <w:docPart>
      <w:docPartPr>
        <w:name w:val="9FD51C25B16A4286B0EBD50E3609ACF5"/>
        <w:style w:val=""/>
        <w:category>
          <w:name w:val="常规"/>
          <w:gallery w:val="placeholder"/>
        </w:category>
        <w:types>
          <w:type w:val="bbPlcHdr"/>
        </w:types>
        <w:behaviors>
          <w:behavior w:val="content"/>
        </w:behaviors>
        <w:description w:val=""/>
        <w:guid w:val="{C92AB7E9-95BB-493D-890E-3C94B7D373A7}"/>
      </w:docPartPr>
      <w:docPartBody>
        <w:p>
          <w:pPr>
            <w:pStyle w:val="9"/>
          </w:pPr>
          <w:r>
            <w:rPr>
              <w:rStyle w:val="4"/>
              <w:rFonts w:hint="eastAsia"/>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Franklin Gothic Book">
    <w:panose1 w:val="020B0503020102020204"/>
    <w:charset w:val="00"/>
    <w:family w:val="auto"/>
    <w:pitch w:val="default"/>
    <w:sig w:usb0="00000287" w:usb1="00000000" w:usb2="00000000" w:usb3="00000000" w:csb0="2000009F" w:csb1="DFD70000"/>
  </w:font>
  <w:font w:name="华文楷体">
    <w:panose1 w:val="02010600040101010101"/>
    <w:charset w:val="86"/>
    <w:family w:val="auto"/>
    <w:pitch w:val="default"/>
    <w:sig w:usb0="00000287" w:usb1="080F0000" w:usb2="00000000" w:usb3="00000000" w:csb0="0004009F" w:csb1="DFD70000"/>
  </w:font>
  <w:font w:name="Franklin Gothic Medium">
    <w:panose1 w:val="020B060302010202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CF3C50" w:usb2="00000016" w:usb3="00000000" w:csb0="0004001F" w:csb1="00000000"/>
  </w:font>
  <w:font w:name="隶书">
    <w:panose1 w:val="02010509060101010101"/>
    <w:charset w:val="86"/>
    <w:family w:val="modern"/>
    <w:pitch w:val="default"/>
    <w:sig w:usb0="00000001" w:usb1="080E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92AFF"/>
    <w:rsid w:val="000154A2"/>
    <w:rsid w:val="000A2B60"/>
    <w:rsid w:val="003F4FA1"/>
    <w:rsid w:val="00441F98"/>
    <w:rsid w:val="0053663C"/>
    <w:rsid w:val="005F6F08"/>
    <w:rsid w:val="006C1D24"/>
    <w:rsid w:val="00815C1E"/>
    <w:rsid w:val="00933296"/>
    <w:rsid w:val="00975DC3"/>
    <w:rsid w:val="009E3DC0"/>
    <w:rsid w:val="00A02DE2"/>
    <w:rsid w:val="00BA7FB6"/>
    <w:rsid w:val="00BF4FA5"/>
    <w:rsid w:val="00C22345"/>
    <w:rsid w:val="00CC5A41"/>
    <w:rsid w:val="00CC60BE"/>
    <w:rsid w:val="00D10E92"/>
    <w:rsid w:val="00D92AFF"/>
    <w:rsid w:val="00E96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4F27BD9DFA3D4A1F87968E5CECF864B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4F27BD9DFA3D4A1F87968E5CECF864B4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ABD925A8F6D54E6EB0FA56088820F9B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5478DDA128204E0D8D3BC00AD7FAB1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9FD51C25B16A4286B0EBD50E3609AC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F7F41BBC13C2489685E2AAB87046EB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73438598A0C4C0CAAE666A489856E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5101F9D58A75467091FF5C4A7A5D6FB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跋涉">
  <a:themeElements>
    <a:clrScheme name="跋涉">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跋涉">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跋涉">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30"/>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E2881C-3E8E-4216-955B-14DE178774D8}">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10</Pages>
  <Words>1165</Words>
  <Characters>6642</Characters>
  <Lines>55</Lines>
  <Paragraphs>15</Paragraphs>
  <ScaleCrop>false</ScaleCrop>
  <LinksUpToDate>false</LinksUpToDate>
  <CharactersWithSpaces>7792</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2016-12-15T03:11:00Z</dcterms:created>
  <dc:creator>User</dc:creator>
  <cp:lastModifiedBy>jade</cp:lastModifiedBy>
  <cp:lastPrinted>2017-01-09T03:19:00Z</cp:lastPrinted>
  <dcterms:modified xsi:type="dcterms:W3CDTF">2018-01-24T05:46:34Z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