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jc w:val="center"/>
        <w:rPr>
          <w:sz w:val="44"/>
          <w:szCs w:val="44"/>
        </w:rPr>
      </w:pPr>
      <w:r>
        <w:rPr>
          <w:rFonts w:hint="eastAsia" w:eastAsia="黑体"/>
          <w:b/>
          <w:bCs/>
          <w:sz w:val="44"/>
          <w:szCs w:val="44"/>
          <w:lang w:eastAsia="zh-CN"/>
        </w:rPr>
        <w:t>《工程经济学》</w:t>
      </w:r>
      <w:r>
        <w:rPr>
          <w:rFonts w:hint="eastAsia" w:eastAsia="黑体"/>
          <w:b/>
          <w:bCs/>
          <w:sz w:val="44"/>
          <w:szCs w:val="44"/>
        </w:rPr>
        <w:t>课程大纲</w:t>
      </w:r>
    </w:p>
    <w:p>
      <w:pPr>
        <w:tabs>
          <w:tab w:val="left" w:pos="6120"/>
        </w:tabs>
        <w:spacing w:line="430" w:lineRule="exact"/>
        <w:jc w:val="center"/>
      </w:pPr>
      <w:r>
        <w:rPr>
          <w:rFonts w:hint="eastAsia"/>
        </w:rPr>
        <w:t>（</w:t>
      </w:r>
      <w:r>
        <w:rPr>
          <w:rFonts w:hint="eastAsia"/>
          <w:lang w:val="en-US" w:eastAsia="zh-CN"/>
        </w:rPr>
        <w:t>Engineering</w:t>
      </w:r>
      <w:r>
        <w:rPr>
          <w:rFonts w:hint="eastAsia"/>
        </w:rPr>
        <w:t xml:space="preserve"> </w:t>
      </w:r>
      <w:r>
        <w:rPr>
          <w:rFonts w:hint="eastAsia"/>
          <w:lang w:val="en-US" w:eastAsia="zh-CN"/>
        </w:rPr>
        <w:t>Economy</w:t>
      </w:r>
      <w:r>
        <w:rPr>
          <w:rFonts w:hint="eastAsia"/>
        </w:rPr>
        <w:t>）</w:t>
      </w:r>
    </w:p>
    <w:p>
      <w:pPr>
        <w:tabs>
          <w:tab w:val="left" w:pos="6120"/>
        </w:tabs>
        <w:spacing w:line="430" w:lineRule="exact"/>
        <w:rPr>
          <w:rFonts w:eastAsia="黑体"/>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 xml:space="preserve"> </w:t>
      </w:r>
      <w:sdt>
        <w:sdtPr>
          <w:rPr>
            <w:rFonts w:hint="eastAsia"/>
            <w:sz w:val="24"/>
          </w:rPr>
          <w:id w:val="1584803095"/>
          <w:placeholder>
            <w:docPart w:val="{51a9325b-53d9-4b46-8544-92d4c562d7e9}"/>
          </w:placeholder>
          <w:dropDownList>
            <w:listItem w:value="选择一项。"/>
            <w:listItem w:displayText="共同基础课" w:value="共同基础课"/>
            <w:listItem w:displayText="学科专业基础课" w:value="学科专业基础课"/>
            <w:listItem w:displayText="专业核心课" w:value="专业核心课"/>
            <w:listItem w:displayText="专业方向课" w:value="专业方向课"/>
            <w:listItem w:displayText="通识核心课" w:value="通识核心课"/>
            <w:listItem w:displayText="创新创业教育课程" w:value="创新创业教育课程"/>
          </w:dropDownList>
        </w:sdtPr>
        <w:sdtEndPr>
          <w:rPr>
            <w:rFonts w:hint="eastAsia"/>
            <w:sz w:val="24"/>
          </w:rPr>
        </w:sdtEndPr>
        <w:sdtContent>
          <w:r>
            <w:rPr>
              <w:rFonts w:hint="eastAsia" w:ascii="Times New Roman" w:hAnsi="Times New Roman" w:eastAsia="宋体" w:cs="Times New Roman"/>
              <w:kern w:val="2"/>
              <w:sz w:val="24"/>
              <w:szCs w:val="24"/>
              <w:lang w:val="en-US" w:eastAsia="zh-CN" w:bidi="ar-SA"/>
            </w:rPr>
            <w:t>专业核心课</w:t>
          </w:r>
        </w:sdtContent>
      </w:sdt>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w:t>
      </w:r>
      <w:r>
        <w:rPr>
          <w:rFonts w:hint="eastAsia" w:ascii="宋体" w:hAnsi="宋体" w:eastAsia="微软雅黑" w:cs="宋体"/>
          <w:bCs/>
          <w:sz w:val="24"/>
          <w:lang w:val="en-US" w:eastAsia="zh-CN"/>
        </w:rPr>
        <w:t>3</w:t>
      </w:r>
      <w:r>
        <w:rPr>
          <w:rFonts w:hint="eastAsia" w:ascii="宋体" w:hAnsi="宋体" w:cs="宋体"/>
          <w:bCs/>
          <w:sz w:val="24"/>
        </w:rPr>
        <w:t>学分/</w:t>
      </w:r>
      <w:r>
        <w:rPr>
          <w:rFonts w:hint="eastAsia" w:ascii="宋体" w:hAnsi="宋体" w:cs="宋体"/>
          <w:bCs/>
          <w:sz w:val="24"/>
          <w:lang w:val="en-US" w:eastAsia="zh-CN"/>
        </w:rPr>
        <w:t>48</w:t>
      </w:r>
      <w:r>
        <w:rPr>
          <w:rFonts w:hint="eastAsia" w:ascii="宋体" w:hAnsi="宋体" w:cs="宋体"/>
          <w:bCs/>
          <w:sz w:val="24"/>
        </w:rPr>
        <w:t>学时</w:t>
      </w:r>
    </w:p>
    <w:p>
      <w:pPr>
        <w:tabs>
          <w:tab w:val="left" w:pos="6120"/>
        </w:tabs>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上课时间/教室：</w:t>
      </w:r>
      <w:r>
        <w:rPr>
          <w:rFonts w:hint="eastAsia" w:ascii="微软雅黑" w:hAnsi="微软雅黑" w:eastAsia="微软雅黑"/>
          <w:b/>
          <w:sz w:val="24"/>
          <w:lang w:eastAsia="zh-CN"/>
        </w:rPr>
        <w:t>周一</w:t>
      </w:r>
      <w:r>
        <w:rPr>
          <w:rFonts w:hint="eastAsia" w:ascii="微软雅黑" w:hAnsi="微软雅黑" w:eastAsia="微软雅黑"/>
          <w:b/>
          <w:sz w:val="24"/>
          <w:lang w:val="en-US" w:eastAsia="zh-CN"/>
        </w:rPr>
        <w:t>3、4节5西307；周三1-4节5西404；周五1-4节5西404</w:t>
      </w:r>
    </w:p>
    <w:p>
      <w:pPr>
        <w:tabs>
          <w:tab w:val="left" w:pos="6120"/>
        </w:tabs>
        <w:spacing w:line="360" w:lineRule="auto"/>
        <w:ind w:firstLine="480" w:firstLineChars="200"/>
        <w:rPr>
          <w:rFonts w:hint="eastAsia" w:ascii="宋体" w:hAnsi="宋体" w:cs="宋体"/>
          <w:bCs/>
          <w:sz w:val="24"/>
          <w:lang w:eastAsia="zh-CN"/>
        </w:rPr>
      </w:pPr>
      <w:r>
        <w:rPr>
          <w:rFonts w:hint="eastAsia" w:ascii="微软雅黑" w:hAnsi="微软雅黑" w:eastAsia="微软雅黑"/>
          <w:b/>
          <w:sz w:val="24"/>
        </w:rPr>
        <w:t>开课学院：</w:t>
      </w:r>
      <w:r>
        <w:rPr>
          <w:rFonts w:hint="eastAsia" w:ascii="宋体" w:hAnsi="宋体" w:cs="宋体"/>
          <w:bCs/>
          <w:sz w:val="24"/>
          <w:lang w:eastAsia="zh-CN"/>
        </w:rPr>
        <w:t>管理学院</w:t>
      </w:r>
    </w:p>
    <w:p>
      <w:pPr>
        <w:tabs>
          <w:tab w:val="left" w:pos="6120"/>
        </w:tabs>
        <w:spacing w:line="360" w:lineRule="auto"/>
        <w:ind w:firstLine="480" w:firstLineChars="200"/>
        <w:rPr>
          <w:rFonts w:hint="eastAsia" w:ascii="宋体" w:hAnsi="宋体" w:cs="宋体"/>
          <w:bCs/>
          <w:sz w:val="24"/>
          <w:lang w:eastAsia="zh-CN"/>
        </w:rPr>
      </w:pPr>
      <w:r>
        <w:rPr>
          <w:rFonts w:hint="eastAsia" w:ascii="微软雅黑" w:hAnsi="微软雅黑" w:eastAsia="微软雅黑"/>
          <w:b/>
          <w:sz w:val="24"/>
        </w:rPr>
        <w:t xml:space="preserve">教师姓名/职称： </w:t>
      </w:r>
      <w:r>
        <w:rPr>
          <w:rFonts w:hint="eastAsia" w:ascii="宋体" w:hAnsi="宋体" w:cs="宋体"/>
          <w:bCs/>
          <w:sz w:val="24"/>
          <w:lang w:eastAsia="zh-CN"/>
        </w:rPr>
        <w:t>林龙兴，经济师</w:t>
      </w:r>
    </w:p>
    <w:p>
      <w:pPr>
        <w:tabs>
          <w:tab w:val="left" w:pos="6120"/>
        </w:tabs>
        <w:spacing w:line="360" w:lineRule="auto"/>
        <w:ind w:firstLine="480" w:firstLineChars="200"/>
        <w:rPr>
          <w:rFonts w:hint="eastAsia" w:ascii="微软雅黑" w:hAnsi="微软雅黑" w:eastAsia="微软雅黑"/>
          <w:sz w:val="24"/>
          <w:lang w:val="en-US" w:eastAsia="zh-CN"/>
        </w:rPr>
      </w:pPr>
      <w:r>
        <w:rPr>
          <w:rFonts w:hint="eastAsia" w:ascii="微软雅黑" w:hAnsi="微软雅黑" w:eastAsia="微软雅黑"/>
          <w:b/>
          <w:sz w:val="24"/>
        </w:rPr>
        <w:t>教师联系方式：</w:t>
      </w:r>
      <w:r>
        <w:rPr>
          <w:rFonts w:hint="eastAsia" w:ascii="宋体" w:hAnsi="宋体"/>
          <w:sz w:val="24"/>
          <w:lang w:val="en-US" w:eastAsia="zh-CN"/>
        </w:rPr>
        <w:t>18689821981；15008996154</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hint="eastAsia" w:ascii="宋体" w:hAnsi="宋体" w:eastAsia="微软雅黑" w:cs="宋体"/>
          <w:bCs/>
          <w:sz w:val="24"/>
          <w:lang w:eastAsia="zh-CN"/>
        </w:rPr>
        <w:t>待定</w:t>
      </w:r>
      <w:r>
        <w:rPr>
          <w:rFonts w:hint="eastAsia" w:ascii="宋体" w:hAnsi="宋体" w:cs="宋体"/>
          <w:bCs/>
          <w:sz w:val="24"/>
        </w:rPr>
        <w:t>，</w:t>
      </w:r>
      <w:r>
        <w:rPr>
          <w:rFonts w:hint="eastAsia" w:ascii="宋体" w:hAnsi="宋体" w:cs="宋体"/>
          <w:bCs/>
          <w:sz w:val="24"/>
          <w:lang w:eastAsia="zh-CN"/>
        </w:rPr>
        <w:t>社科楼南</w:t>
      </w:r>
      <w:r>
        <w:rPr>
          <w:rFonts w:hint="eastAsia" w:ascii="宋体" w:hAnsi="宋体" w:cs="宋体"/>
          <w:bCs/>
          <w:sz w:val="24"/>
          <w:lang w:val="en-US" w:eastAsia="zh-CN"/>
        </w:rPr>
        <w:t>218</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w:t>
      </w:r>
      <w:r>
        <w:rPr>
          <w:rFonts w:hint="eastAsia" w:ascii="微软雅黑" w:hAnsi="微软雅黑" w:eastAsia="微软雅黑"/>
          <w:b/>
          <w:sz w:val="28"/>
          <w:szCs w:val="28"/>
          <w:lang w:eastAsia="zh-CN"/>
        </w:rPr>
        <w:t>及</w:t>
      </w:r>
      <w:r>
        <w:rPr>
          <w:rFonts w:hint="eastAsia" w:ascii="微软雅黑" w:hAnsi="微软雅黑" w:eastAsia="微软雅黑"/>
          <w:b/>
          <w:sz w:val="28"/>
          <w:szCs w:val="28"/>
        </w:rPr>
        <w:t>目标</w:t>
      </w:r>
    </w:p>
    <w:p>
      <w:pPr>
        <w:tabs>
          <w:tab w:val="left" w:pos="6120"/>
        </w:tabs>
        <w:spacing w:line="360" w:lineRule="auto"/>
        <w:ind w:firstLine="420" w:firstLineChars="200"/>
        <w:rPr>
          <w:rFonts w:hint="eastAsia" w:ascii="宋体" w:hAnsi="宋体" w:cs="宋体"/>
          <w:szCs w:val="21"/>
        </w:rPr>
      </w:pPr>
      <w:r>
        <w:rPr>
          <w:rFonts w:hint="eastAsia" w:ascii="宋体" w:hAnsi="宋体" w:cs="宋体"/>
          <w:szCs w:val="21"/>
        </w:rPr>
        <w:t>本课程是工程管理专业一门重要的</w:t>
      </w:r>
      <w:r>
        <w:rPr>
          <w:rFonts w:hint="eastAsia" w:ascii="宋体" w:hAnsi="宋体" w:cs="宋体"/>
          <w:szCs w:val="21"/>
          <w:lang w:eastAsia="zh-CN"/>
        </w:rPr>
        <w:t>专业</w:t>
      </w:r>
      <w:r>
        <w:rPr>
          <w:rFonts w:hint="eastAsia" w:ascii="宋体" w:hAnsi="宋体" w:cs="宋体"/>
          <w:szCs w:val="21"/>
        </w:rPr>
        <w:t>课</w:t>
      </w:r>
      <w:r>
        <w:rPr>
          <w:rFonts w:hint="eastAsia" w:ascii="宋体" w:hAnsi="宋体" w:cs="宋体"/>
          <w:szCs w:val="21"/>
          <w:lang w:eastAsia="zh-CN"/>
        </w:rPr>
        <w:t>，主要体现了五种品质的专业技术和职业能力，还有一些学科逻辑同时在体现着独特的思维方式和价值观</w:t>
      </w:r>
      <w:r>
        <w:rPr>
          <w:rFonts w:hint="eastAsia" w:ascii="宋体" w:hAnsi="宋体" w:cs="宋体"/>
          <w:szCs w:val="21"/>
        </w:rPr>
        <w:t>。</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28" w:lineRule="auto"/>
        <w:ind w:left="0" w:leftChars="0" w:right="0" w:rightChars="0" w:firstLine="420" w:firstLineChars="0"/>
        <w:jc w:val="left"/>
        <w:textAlignment w:val="auto"/>
        <w:outlineLvl w:val="9"/>
        <w:rPr>
          <w:rFonts w:hint="eastAsia" w:ascii="宋体" w:hAnsi="宋体" w:cs="宋体"/>
          <w:kern w:val="2"/>
          <w:sz w:val="21"/>
          <w:szCs w:val="21"/>
          <w:lang w:val="en-US" w:eastAsia="zh-CN" w:bidi="ar-SA"/>
        </w:rPr>
      </w:pPr>
      <w:r>
        <w:rPr>
          <w:rFonts w:hint="eastAsia" w:ascii="宋体" w:hAnsi="宋体" w:eastAsia="宋体" w:cs="宋体"/>
          <w:kern w:val="2"/>
          <w:sz w:val="21"/>
          <w:szCs w:val="21"/>
          <w:lang w:val="en-US" w:eastAsia="zh-CN" w:bidi="ar-SA"/>
        </w:rPr>
        <w:t>《工程经济学》</w:t>
      </w:r>
      <w:r>
        <w:rPr>
          <w:rFonts w:hint="eastAsia" w:ascii="宋体" w:hAnsi="宋体" w:cs="宋体"/>
          <w:kern w:val="2"/>
          <w:sz w:val="21"/>
          <w:szCs w:val="21"/>
          <w:lang w:val="en-US" w:eastAsia="zh-CN" w:bidi="ar-SA"/>
        </w:rPr>
        <w:t>课程是</w:t>
      </w:r>
      <w:r>
        <w:rPr>
          <w:rFonts w:hint="eastAsia" w:ascii="宋体" w:hAnsi="宋体" w:eastAsia="宋体" w:cs="宋体"/>
          <w:kern w:val="2"/>
          <w:sz w:val="21"/>
          <w:szCs w:val="21"/>
          <w:lang w:val="en-US" w:eastAsia="zh-CN" w:bidi="ar-SA"/>
        </w:rPr>
        <w:t>工程经济学的理论和方法在建筑工程技术政策和技术方案中的具体应用。</w:t>
      </w:r>
      <w:r>
        <w:rPr>
          <w:rFonts w:hint="eastAsia" w:ascii="宋体" w:hAnsi="宋体" w:cs="宋体"/>
          <w:kern w:val="2"/>
          <w:sz w:val="21"/>
          <w:szCs w:val="21"/>
          <w:lang w:val="en-US" w:eastAsia="zh-CN" w:bidi="ar-SA"/>
        </w:rPr>
        <w:t>主要学习工程经济评价要素、资金的时间价值、项目投资方案的比选、项目不确定性分析、项目的经济评价、项目的可行性研究、价值工程分析、设备更新分析等内容。</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28" w:lineRule="auto"/>
        <w:ind w:left="0" w:leftChars="0" w:right="0" w:rightChars="0" w:firstLine="420" w:firstLineChars="0"/>
        <w:jc w:val="left"/>
        <w:textAlignment w:val="auto"/>
        <w:outlineLvl w:val="9"/>
        <w:rPr>
          <w:rFonts w:hint="eastAsia" w:ascii="宋体" w:hAnsi="宋体" w:cs="宋体"/>
          <w:kern w:val="2"/>
          <w:sz w:val="21"/>
          <w:szCs w:val="21"/>
          <w:lang w:val="en-US" w:eastAsia="zh-CN" w:bidi="ar-SA"/>
        </w:rPr>
      </w:pPr>
      <w:r>
        <w:rPr>
          <w:rFonts w:hint="eastAsia" w:ascii="宋体" w:hAnsi="宋体" w:cs="宋体"/>
          <w:kern w:val="2"/>
          <w:sz w:val="21"/>
          <w:szCs w:val="21"/>
          <w:lang w:val="en-US" w:eastAsia="zh-CN" w:bidi="ar-SA"/>
        </w:rPr>
        <w:t>思维方式：本课程以建筑工程建设经济决策为主线。</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28" w:lineRule="auto"/>
        <w:ind w:left="0" w:leftChars="0" w:right="0" w:rightChars="0" w:firstLine="420" w:firstLineChars="0"/>
        <w:jc w:val="left"/>
        <w:textAlignment w:val="auto"/>
        <w:outlineLvl w:val="9"/>
        <w:rPr>
          <w:rFonts w:hint="eastAsia" w:ascii="宋体" w:hAnsi="宋体" w:cs="宋体"/>
          <w:kern w:val="2"/>
          <w:sz w:val="21"/>
          <w:szCs w:val="21"/>
          <w:lang w:val="en-US" w:eastAsia="zh-CN" w:bidi="ar-SA"/>
        </w:rPr>
      </w:pPr>
      <w:r>
        <w:rPr>
          <w:rFonts w:hint="eastAsia" w:ascii="宋体" w:hAnsi="宋体" w:cs="宋体"/>
          <w:kern w:val="2"/>
          <w:sz w:val="21"/>
          <w:szCs w:val="21"/>
          <w:lang w:val="en-US" w:eastAsia="zh-CN" w:bidi="ar-SA"/>
        </w:rPr>
        <w:t>专业方法：课程以建筑工程全寿命周期经济要素作为主线。教学中灵活运用任务驱动、案例分析、角色扮演，模拟教学法等教学方法，有针对性地采用不同方法实现教学目标，提高教学效果。</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28" w:lineRule="auto"/>
        <w:ind w:left="0" w:leftChars="0" w:right="0" w:rightChars="0" w:firstLine="420" w:firstLineChars="0"/>
        <w:jc w:val="left"/>
        <w:textAlignment w:val="auto"/>
        <w:outlineLvl w:val="9"/>
        <w:rPr>
          <w:rFonts w:hint="eastAsia" w:ascii="宋体" w:hAnsi="宋体" w:cs="宋体"/>
          <w:kern w:val="2"/>
          <w:sz w:val="21"/>
          <w:szCs w:val="21"/>
          <w:lang w:val="en-US" w:eastAsia="zh-CN" w:bidi="ar-SA"/>
        </w:rPr>
      </w:pPr>
      <w:r>
        <w:rPr>
          <w:rFonts w:hint="eastAsia" w:ascii="宋体" w:hAnsi="宋体" w:cs="宋体"/>
          <w:kern w:val="2"/>
          <w:sz w:val="21"/>
          <w:szCs w:val="21"/>
          <w:lang w:val="en-US" w:eastAsia="zh-CN" w:bidi="ar-SA"/>
        </w:rPr>
        <w:t>专业技术：通过本课程的学习，学生能够掌握做为一个工程管理工程师的必要的商科理论知识并能懂得其对项目要求。</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28" w:lineRule="auto"/>
        <w:ind w:left="0" w:leftChars="0" w:right="0" w:rightChars="0" w:firstLine="420" w:firstLineChars="0"/>
        <w:jc w:val="left"/>
        <w:textAlignment w:val="auto"/>
        <w:outlineLvl w:val="9"/>
        <w:rPr>
          <w:rFonts w:hint="eastAsia" w:ascii="宋体" w:hAnsi="宋体" w:cs="宋体"/>
          <w:kern w:val="2"/>
          <w:sz w:val="21"/>
          <w:szCs w:val="21"/>
          <w:lang w:val="en-US" w:eastAsia="zh-CN" w:bidi="ar-SA"/>
        </w:rPr>
      </w:pPr>
      <w:r>
        <w:rPr>
          <w:rFonts w:hint="eastAsia" w:ascii="宋体" w:hAnsi="宋体" w:cs="宋体"/>
          <w:kern w:val="2"/>
          <w:sz w:val="21"/>
          <w:szCs w:val="21"/>
          <w:lang w:val="en-US" w:eastAsia="zh-CN" w:bidi="ar-SA"/>
        </w:rPr>
        <w:t>职业能力：学生学习本门课程能够具备项目管理的经济能力，为毕业后的项目管理工作形成良好的前期逻辑。同时，该课程也是许多社会化考试的必备课程。如：一级建造师，造价工程师，房地产估价师，咨询工程师等。</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28" w:lineRule="auto"/>
        <w:ind w:left="0" w:leftChars="0" w:right="0" w:rightChars="0" w:firstLine="420" w:firstLineChars="0"/>
        <w:jc w:val="left"/>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通过本课程的</w:t>
      </w:r>
      <w:r>
        <w:rPr>
          <w:rFonts w:hint="eastAsia" w:ascii="宋体" w:hAnsi="宋体" w:cs="宋体"/>
          <w:kern w:val="2"/>
          <w:sz w:val="21"/>
          <w:szCs w:val="21"/>
          <w:lang w:val="en-US" w:eastAsia="zh-CN" w:bidi="ar-SA"/>
        </w:rPr>
        <w:t>学习，</w:t>
      </w:r>
      <w:r>
        <w:rPr>
          <w:rFonts w:hint="eastAsia" w:ascii="宋体" w:hAnsi="宋体" w:eastAsia="宋体" w:cs="宋体"/>
          <w:kern w:val="2"/>
          <w:sz w:val="21"/>
          <w:szCs w:val="21"/>
          <w:lang w:val="en-US" w:eastAsia="zh-CN" w:bidi="ar-SA"/>
        </w:rPr>
        <w:t>学生</w:t>
      </w:r>
      <w:r>
        <w:rPr>
          <w:rFonts w:hint="eastAsia" w:ascii="宋体" w:hAnsi="宋体" w:cs="宋体"/>
          <w:kern w:val="2"/>
          <w:sz w:val="21"/>
          <w:szCs w:val="21"/>
          <w:lang w:val="en-US" w:eastAsia="zh-CN" w:bidi="ar-SA"/>
        </w:rPr>
        <w:t>能够</w:t>
      </w:r>
      <w:r>
        <w:rPr>
          <w:rFonts w:hint="eastAsia" w:ascii="宋体" w:hAnsi="宋体" w:eastAsia="宋体" w:cs="宋体"/>
          <w:kern w:val="2"/>
          <w:sz w:val="21"/>
          <w:szCs w:val="21"/>
          <w:lang w:val="en-US" w:eastAsia="zh-CN" w:bidi="ar-SA"/>
        </w:rPr>
        <w:t>了解工程技术与经济效果之间的关系，熟悉工程技术方案选优的基本过程，全面掌握工程经济的基本原理和方法，了解和初步掌握中国工程项目的经济决策方法</w:t>
      </w:r>
      <w:r>
        <w:rPr>
          <w:rFonts w:hint="eastAsia" w:ascii="宋体" w:hAnsi="宋体" w:cs="宋体"/>
          <w:kern w:val="2"/>
          <w:sz w:val="21"/>
          <w:szCs w:val="21"/>
          <w:lang w:val="en-US" w:eastAsia="zh-CN" w:bidi="ar-SA"/>
        </w:rPr>
        <w:t>、</w:t>
      </w:r>
      <w:r>
        <w:rPr>
          <w:rFonts w:hint="eastAsia" w:ascii="宋体" w:hAnsi="宋体" w:eastAsia="宋体" w:cs="宋体"/>
          <w:kern w:val="2"/>
          <w:sz w:val="21"/>
          <w:szCs w:val="21"/>
          <w:lang w:val="en-US" w:eastAsia="zh-CN" w:bidi="ar-SA"/>
        </w:rPr>
        <w:t>具备进行工程经济分析的基本能力。对</w:t>
      </w:r>
      <w:r>
        <w:rPr>
          <w:rFonts w:hint="eastAsia" w:ascii="宋体" w:hAnsi="宋体" w:cs="宋体"/>
          <w:kern w:val="2"/>
          <w:sz w:val="21"/>
          <w:szCs w:val="21"/>
          <w:lang w:val="en-US" w:eastAsia="zh-CN" w:bidi="ar-SA"/>
        </w:rPr>
        <w:t>毕业后</w:t>
      </w:r>
      <w:r>
        <w:rPr>
          <w:rFonts w:hint="eastAsia" w:ascii="宋体" w:hAnsi="宋体" w:eastAsia="宋体" w:cs="宋体"/>
          <w:kern w:val="2"/>
          <w:sz w:val="21"/>
          <w:szCs w:val="21"/>
          <w:lang w:val="en-US" w:eastAsia="zh-CN" w:bidi="ar-SA"/>
        </w:rPr>
        <w:t>从事项目的可行性分析、项目过程中的投融资管理、项目的后评价等工作奠定基础。</w:t>
      </w:r>
    </w:p>
    <w:p>
      <w:pPr>
        <w:pStyle w:val="5"/>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28" w:lineRule="auto"/>
        <w:ind w:left="0" w:leftChars="0" w:right="0" w:rightChars="0" w:firstLine="420" w:firstLineChars="0"/>
        <w:jc w:val="left"/>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课程主要采用讲授法、案例教学法、项目教学等方法，加强教学的实践性环节，突出应用性，期望学生成为</w:t>
      </w:r>
      <w:r>
        <w:rPr>
          <w:rFonts w:hint="eastAsia" w:ascii="宋体" w:hAnsi="宋体" w:cs="宋体"/>
          <w:kern w:val="2"/>
          <w:sz w:val="21"/>
          <w:szCs w:val="21"/>
          <w:lang w:val="en-US" w:eastAsia="zh-CN" w:bidi="ar-SA"/>
        </w:rPr>
        <w:t>具有经济思维的技术型人才</w:t>
      </w:r>
      <w:r>
        <w:rPr>
          <w:rFonts w:hint="eastAsia" w:ascii="宋体" w:hAnsi="宋体" w:eastAsia="宋体" w:cs="宋体"/>
          <w:kern w:val="2"/>
          <w:sz w:val="21"/>
          <w:szCs w:val="21"/>
          <w:lang w:val="en-US" w:eastAsia="zh-CN" w:bidi="ar-SA"/>
        </w:rPr>
        <w:t>。</w:t>
      </w:r>
    </w:p>
    <w:p>
      <w:pPr>
        <w:tabs>
          <w:tab w:val="left" w:pos="6120"/>
        </w:tabs>
        <w:spacing w:line="360" w:lineRule="auto"/>
        <w:ind w:firstLine="420" w:firstLineChars="200"/>
        <w:rPr>
          <w:rFonts w:hint="eastAsia" w:ascii="宋体" w:hAnsi="宋体" w:cs="宋体"/>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hint="eastAsia" w:ascii="宋体" w:hAnsi="宋体" w:cs="宋体"/>
          <w:szCs w:val="21"/>
          <w:lang w:val="en-US" w:eastAsia="zh-CN"/>
        </w:rPr>
      </w:pPr>
      <w:r>
        <w:rPr>
          <w:rFonts w:hint="eastAsia" w:ascii="微软雅黑" w:hAnsi="微软雅黑" w:eastAsia="微软雅黑"/>
          <w:b/>
          <w:sz w:val="24"/>
        </w:rPr>
        <w:t>使用教材：</w:t>
      </w:r>
      <w:r>
        <w:rPr>
          <w:rFonts w:hint="eastAsia" w:ascii="微软雅黑" w:hAnsi="微软雅黑" w:eastAsia="微软雅黑"/>
          <w:szCs w:val="21"/>
          <w:lang w:eastAsia="zh-CN"/>
        </w:rPr>
        <w:t>《</w:t>
      </w:r>
      <w:r>
        <w:rPr>
          <w:rFonts w:hint="eastAsia" w:ascii="宋体" w:hAnsi="宋体" w:cs="宋体"/>
          <w:szCs w:val="21"/>
          <w:lang w:val="en-US" w:eastAsia="zh-CN"/>
        </w:rPr>
        <w:t>工程经济学</w:t>
      </w:r>
      <w:r>
        <w:rPr>
          <w:rFonts w:hint="eastAsia" w:ascii="宋体" w:hAnsi="宋体" w:cs="宋体"/>
          <w:szCs w:val="21"/>
          <w:lang w:eastAsia="zh-CN"/>
        </w:rPr>
        <w:t>》</w:t>
      </w:r>
      <w:r>
        <w:rPr>
          <w:rFonts w:hint="eastAsia" w:ascii="宋体" w:hAnsi="宋体" w:cs="宋体"/>
          <w:szCs w:val="21"/>
          <w:lang w:val="en-US" w:eastAsia="zh-CN"/>
        </w:rPr>
        <w:t>，杨平、黄庆瑞主编，上海交通大学出版社，2016年，38元，</w:t>
      </w:r>
      <w:r>
        <w:rPr>
          <w:rFonts w:hint="eastAsia" w:ascii="宋体" w:hAnsi="宋体" w:cs="宋体"/>
          <w:szCs w:val="21"/>
        </w:rPr>
        <w:t>ISBN:9787</w:t>
      </w:r>
      <w:r>
        <w:rPr>
          <w:rFonts w:hint="eastAsia" w:ascii="宋体" w:hAnsi="宋体" w:cs="宋体"/>
          <w:szCs w:val="21"/>
          <w:lang w:val="en-US" w:eastAsia="zh-CN"/>
        </w:rPr>
        <w:t>313153296</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ascii="宋体" w:hAnsi="宋体" w:cs="宋体"/>
          <w:bCs/>
          <w:szCs w:val="21"/>
        </w:rPr>
      </w:pPr>
      <w:r>
        <w:rPr>
          <w:rFonts w:hint="eastAsia" w:ascii="微软雅黑" w:hAnsi="微软雅黑" w:eastAsia="微软雅黑"/>
          <w:b/>
          <w:sz w:val="24"/>
        </w:rPr>
        <w:t>必读（全部阅读）：</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《可行性研究与项目评估》，宋维佳、王立国、王红岩编著，东北财经大学出版社，2010年，26元，ISBN：9787565401794</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《投资项目评估》，徐强主编，东南大学出版社，2010年，36元，ISBN：9787564122775</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《建设项目可行性研究与申请报告案例与分析》，徐霞、叶彩霞、崔朱合编著，化学工业出版社，2008年，45元，ISBN：9787122024893</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《工程经济学第6版》，Leland Blank、Anthony Tarquin 著，胡欣悦、李从东、汤勇力 译，清华大学出版社，2010年，79元，ISBN：9787302219477</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《Engineering Economy（工程经济学第12版）》，William G. Sullivan、Elin M. Wicks、James T.Luxhoj 著，清华大学出版社，2004年，65元，ISBN:7302095728/F.947</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《建设项目经济评价方法与参数（第三版）》，国家发展改革委员会、建设部，中国计划出版社，2006年，60元，ISBN：9787800582868</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《投资项目可行性研究指南》，投资项目可行性研究指南编写组，中国电力出版社，2002年，60元，ISBN：9787508309187</w:t>
      </w:r>
    </w:p>
    <w:p>
      <w:pPr>
        <w:spacing w:line="360" w:lineRule="auto"/>
        <w:ind w:firstLine="480" w:firstLineChars="200"/>
        <w:rPr>
          <w:rFonts w:ascii="微软雅黑" w:hAnsi="微软雅黑" w:eastAsia="微软雅黑"/>
          <w:b/>
          <w:color w:val="auto"/>
          <w:sz w:val="24"/>
        </w:rPr>
      </w:pPr>
      <w:r>
        <w:rPr>
          <w:rFonts w:hint="eastAsia" w:ascii="微软雅黑" w:hAnsi="微软雅黑" w:eastAsia="微软雅黑"/>
          <w:b/>
          <w:color w:val="auto"/>
          <w:sz w:val="24"/>
        </w:rPr>
        <w:t>选读（选读相关章节）：</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《投资项目评估》，沈悦主编，对外经济贸易大学出版社，2010年，28元，ISBN：9787811348446</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《技术经济学》，孙薇主编，机械工业出版社，2009年，32元，ISBN：9787111249429</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《技术经济学》，刘晓君主编，科学出版社，2008年，32元，ISBN：9787030210111</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《工程经济学（第3版）》，于立君、郝利光主编，机械工业出版社，2016年，42元，ISBN：9787111522867</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《技术经济分析理论与方法》，胡茂生、丰艳萍等，冶金工业出版社，2009年，29元，ISBN：9787502449537</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《公共项目评价体系研究》，王红岩等，东北财经大学出版社，2008年，22元，ISBN：9787811223637</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《工程经济学（第5版）》，Chan S. Park著，邵颖红译，中国人民大学出版社，2012年，75元，ISBN：9787300160146</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《工程项目财税会计》，冯彬主编，中国电力出版社，2008年，22元，ISBN：9787508370118</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《新编技术经济学》，袁明鹏、胡艳等，清华大学出版社，2007年，28元，ISBN：9787302157984</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《项目评估实务》，张宇，中国金融出版社，2011年，36元，ISBN：9787504958532/F.5413</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《项目论证与评估》，戚安邦主编，机械工业出版社，2004年，36元，ISBN：9787111138099</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《项目评估》，张少杰主编，高等教育出版社，2012年，34元，ISBN：9787040331226</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《项目评估与决策》，徐莉、王红岩主编，科学出版社，2006年，31元，ISBN：9787030174727</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《工程经济分析》，王永祥、陈进主编，北京理工大学出版社，2012年，33元，ISBN：9787564064747</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《工程项目评价》，蒋红妍主编，冶金工业出版社，2014年，35元，ISBN：9787502467845</w:t>
      </w:r>
    </w:p>
    <w:p>
      <w:pPr>
        <w:spacing w:line="360" w:lineRule="auto"/>
        <w:ind w:firstLine="480" w:firstLineChars="200"/>
        <w:rPr>
          <w:rStyle w:val="8"/>
          <w:rFonts w:hint="default" w:ascii="Times New Roman" w:hAnsi="Times New Roman" w:cs="Times New Roman"/>
          <w:bCs/>
          <w:szCs w:val="21"/>
        </w:rPr>
      </w:pPr>
      <w:r>
        <w:rPr>
          <w:rFonts w:hint="eastAsia" w:ascii="微软雅黑" w:hAnsi="微软雅黑" w:eastAsia="微软雅黑"/>
          <w:b/>
          <w:sz w:val="24"/>
        </w:rPr>
        <w:t>教学要求：</w:t>
      </w:r>
      <w:r>
        <w:rPr>
          <w:rFonts w:hint="eastAsia" w:ascii="宋体" w:hAnsi="宋体" w:cs="宋体"/>
          <w:szCs w:val="21"/>
        </w:rPr>
        <w:t>学生需要每次课前做好经典书目阅读和教材内容预习、上网查找相关案例材料、</w:t>
      </w:r>
      <w:r>
        <w:rPr>
          <w:rFonts w:hint="eastAsia" w:ascii="宋体" w:hAnsi="宋体" w:cs="宋体"/>
          <w:szCs w:val="21"/>
          <w:lang w:eastAsia="zh-CN"/>
        </w:rPr>
        <w:t>上课需要自带计算器和演算纸、</w:t>
      </w:r>
      <w:r>
        <w:rPr>
          <w:rFonts w:hint="eastAsia" w:ascii="宋体" w:hAnsi="宋体" w:cs="宋体"/>
          <w:szCs w:val="21"/>
        </w:rPr>
        <w:t>做好课堂笔记</w:t>
      </w:r>
      <w:r>
        <w:rPr>
          <w:rFonts w:hint="eastAsia" w:ascii="宋体" w:hAnsi="宋体" w:cs="宋体"/>
          <w:szCs w:val="21"/>
          <w:lang w:eastAsia="zh-CN"/>
        </w:rPr>
        <w:t>，</w:t>
      </w:r>
      <w:r>
        <w:rPr>
          <w:rFonts w:hint="eastAsia" w:ascii="宋体" w:hAnsi="宋体" w:cs="宋体"/>
          <w:szCs w:val="21"/>
        </w:rPr>
        <w:t>5人一组进行</w:t>
      </w:r>
      <w:r>
        <w:rPr>
          <w:rFonts w:hint="eastAsia" w:ascii="宋体" w:hAnsi="宋体" w:cs="宋体"/>
          <w:szCs w:val="21"/>
          <w:lang w:eastAsia="zh-CN"/>
        </w:rPr>
        <w:t>实际项目可行性研究报告的编制</w:t>
      </w:r>
      <w:r>
        <w:rPr>
          <w:rFonts w:hint="eastAsia" w:ascii="宋体" w:hAnsi="宋体" w:cs="宋体"/>
          <w:szCs w:val="21"/>
        </w:rPr>
        <w:t>、按时提交平时作业、及时期末复习等。</w:t>
      </w:r>
      <w:r>
        <w:rPr>
          <w:rFonts w:hint="eastAsia" w:ascii="宋体" w:hAnsi="宋体" w:cs="宋体"/>
          <w:bCs/>
          <w:szCs w:val="21"/>
        </w:rPr>
        <w:t>每天登录专业网站浏览相关信息</w:t>
      </w:r>
      <w:r>
        <w:rPr>
          <w:rFonts w:hint="eastAsia" w:ascii="宋体" w:hAnsi="宋体" w:cs="宋体"/>
          <w:bCs/>
          <w:szCs w:val="21"/>
          <w:lang w:eastAsia="zh-CN"/>
        </w:rPr>
        <w:t>，如中国工程咨询协会</w:t>
      </w:r>
      <w:r>
        <w:rPr>
          <w:rFonts w:hint="eastAsia" w:ascii="宋体" w:hAnsi="宋体" w:cs="宋体"/>
          <w:bCs/>
          <w:szCs w:val="21"/>
        </w:rPr>
        <w:t>：</w:t>
      </w:r>
      <w:r>
        <w:rPr>
          <w:rStyle w:val="8"/>
          <w:rFonts w:hint="default" w:ascii="Times New Roman" w:hAnsi="Times New Roman" w:cs="Times New Roman"/>
          <w:bCs/>
          <w:szCs w:val="21"/>
        </w:rPr>
        <w:t xml:space="preserve">http://www.cnaec.com.cn/ </w:t>
      </w:r>
      <w:r>
        <w:rPr>
          <w:rFonts w:hint="default" w:ascii="宋体" w:hAnsi="宋体" w:cs="宋体"/>
          <w:szCs w:val="21"/>
          <w:lang w:eastAsia="zh-CN"/>
        </w:rPr>
        <w:t xml:space="preserve"> </w:t>
      </w:r>
      <w:r>
        <w:rPr>
          <w:rFonts w:hint="eastAsia" w:ascii="宋体" w:hAnsi="宋体" w:cs="宋体"/>
          <w:szCs w:val="21"/>
          <w:lang w:eastAsia="zh-CN"/>
        </w:rPr>
        <w:t>；</w:t>
      </w:r>
      <w:r>
        <w:rPr>
          <w:rFonts w:hint="eastAsia" w:ascii="宋体" w:hAnsi="宋体" w:cs="宋体"/>
          <w:bCs/>
          <w:szCs w:val="21"/>
          <w:lang w:eastAsia="zh-CN"/>
        </w:rPr>
        <w:t>中国项目可研报告网</w:t>
      </w:r>
      <w:r>
        <w:rPr>
          <w:rFonts w:hint="eastAsia" w:ascii="宋体" w:hAnsi="宋体" w:cs="宋体"/>
          <w:bCs/>
          <w:szCs w:val="21"/>
        </w:rPr>
        <w:t>：</w:t>
      </w:r>
      <w:r>
        <w:rPr>
          <w:rStyle w:val="8"/>
          <w:rFonts w:hint="default" w:ascii="Times New Roman" w:hAnsi="Times New Roman" w:cs="Times New Roman"/>
          <w:bCs/>
          <w:szCs w:val="21"/>
        </w:rPr>
        <w:fldChar w:fldCharType="begin"/>
      </w:r>
      <w:r>
        <w:rPr>
          <w:rStyle w:val="8"/>
          <w:rFonts w:hint="default" w:ascii="Times New Roman" w:hAnsi="Times New Roman" w:cs="Times New Roman"/>
          <w:bCs/>
          <w:szCs w:val="21"/>
        </w:rPr>
        <w:instrText xml:space="preserve"> HYPERLINK "http://www.chinakeyan.com/" </w:instrText>
      </w:r>
      <w:r>
        <w:rPr>
          <w:rStyle w:val="8"/>
          <w:rFonts w:hint="default" w:ascii="Times New Roman" w:hAnsi="Times New Roman" w:cs="Times New Roman"/>
          <w:bCs/>
          <w:szCs w:val="21"/>
        </w:rPr>
        <w:fldChar w:fldCharType="separate"/>
      </w:r>
      <w:r>
        <w:rPr>
          <w:rStyle w:val="8"/>
          <w:rFonts w:hint="default" w:ascii="Times New Roman" w:hAnsi="Times New Roman" w:cs="Times New Roman"/>
          <w:bCs/>
          <w:szCs w:val="21"/>
        </w:rPr>
        <w:t>http://www.chinakeyan.com/</w:t>
      </w:r>
      <w:r>
        <w:rPr>
          <w:rStyle w:val="8"/>
          <w:rFonts w:hint="default" w:ascii="Times New Roman" w:hAnsi="Times New Roman" w:cs="Times New Roman"/>
          <w:bCs/>
          <w:szCs w:val="21"/>
        </w:rPr>
        <w:fldChar w:fldCharType="end"/>
      </w:r>
    </w:p>
    <w:p>
      <w:pPr>
        <w:spacing w:line="360" w:lineRule="auto"/>
        <w:ind w:firstLine="420" w:firstLineChars="200"/>
        <w:rPr>
          <w:rStyle w:val="8"/>
          <w:rFonts w:hint="default" w:ascii="Times New Roman" w:hAnsi="Times New Roman" w:cs="Times New Roman"/>
          <w:bCs/>
          <w:szCs w:val="21"/>
        </w:rPr>
      </w:pPr>
    </w:p>
    <w:p>
      <w:pPr>
        <w:spacing w:line="360" w:lineRule="auto"/>
        <w:ind w:firstLine="420" w:firstLineChars="200"/>
        <w:rPr>
          <w:rStyle w:val="8"/>
          <w:rFonts w:hint="default" w:ascii="Times New Roman" w:hAnsi="Times New Roman" w:cs="Times New Roman"/>
          <w:bCs/>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11"/>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540"/>
        <w:gridCol w:w="1605"/>
        <w:gridCol w:w="1845"/>
        <w:gridCol w:w="1695"/>
        <w:gridCol w:w="1110"/>
        <w:gridCol w:w="1743"/>
      </w:tblGrid>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blHeader/>
        </w:trPr>
        <w:tc>
          <w:tcPr>
            <w:tcW w:w="540"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kern w:val="0"/>
                <w:sz w:val="20"/>
                <w:lang w:val="zh-CN"/>
              </w:rPr>
              <w:t>周次</w:t>
            </w:r>
          </w:p>
        </w:tc>
        <w:tc>
          <w:tcPr>
            <w:tcW w:w="1605"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bCs/>
                <w:color w:val="000000"/>
                <w:kern w:val="0"/>
                <w:sz w:val="20"/>
              </w:rPr>
            </w:pPr>
            <w:r>
              <w:rPr>
                <w:rFonts w:hint="eastAsia" w:ascii="微软雅黑" w:hAnsi="微软雅黑" w:eastAsia="微软雅黑"/>
                <w:b/>
                <w:bCs/>
                <w:color w:val="000000"/>
                <w:kern w:val="0"/>
                <w:sz w:val="20"/>
              </w:rPr>
              <w:t>时间</w:t>
            </w:r>
          </w:p>
        </w:tc>
        <w:tc>
          <w:tcPr>
            <w:tcW w:w="1845"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b/>
                <w:bCs/>
                <w:color w:val="000000"/>
                <w:kern w:val="0"/>
                <w:sz w:val="20"/>
              </w:rPr>
              <w:t>内容</w:t>
            </w:r>
          </w:p>
        </w:tc>
        <w:tc>
          <w:tcPr>
            <w:tcW w:w="1695"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lang w:val="zh-CN"/>
                <w14:textFill>
                  <w14:solidFill>
                    <w14:schemeClr w14:val="tx1"/>
                  </w14:solidFill>
                </w14:textFill>
              </w:rPr>
            </w:pPr>
            <w:r>
              <w:rPr>
                <w:rFonts w:hint="eastAsia" w:ascii="微软雅黑" w:hAnsi="微软雅黑" w:eastAsia="微软雅黑"/>
                <w:b/>
                <w:color w:val="000000"/>
                <w:kern w:val="0"/>
                <w:sz w:val="20"/>
                <w:lang w:val="zh-CN"/>
              </w:rPr>
              <w:t>课前阅读（必读、选读、页码范围）</w:t>
            </w:r>
          </w:p>
        </w:tc>
        <w:tc>
          <w:tcPr>
            <w:tcW w:w="1110" w:type="dxa"/>
            <w:tcBorders>
              <w:top w:val="nil"/>
              <w:bottom w:val="nil"/>
              <w:right w:val="nil"/>
              <w:insideV w:val="nil"/>
              <w:tl2br w:val="nil"/>
              <w:tr2bl w:val="nil"/>
            </w:tcBorders>
            <w:vAlign w:val="center"/>
          </w:tcPr>
          <w:p>
            <w:pPr>
              <w:wordWrap/>
              <w:spacing w:before="0" w:beforeLines="0" w:beforeAutospacing="0" w:after="80" w:afterLines="0" w:afterAutospacing="0" w:line="300" w:lineRule="exact"/>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kern w:val="0"/>
                <w:sz w:val="20"/>
              </w:rPr>
              <w:t>携带材料</w:t>
            </w:r>
          </w:p>
        </w:tc>
        <w:tc>
          <w:tcPr>
            <w:tcW w:w="1743"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14:textFill>
                  <w14:solidFill>
                    <w14:schemeClr w14:val="tx1">
                      <w14:lumMod w14:val="85000"/>
                      <w14:lumOff w14:val="15000"/>
                    </w14:schemeClr>
                  </w14:solidFill>
                </w14:textFill>
              </w:rPr>
              <w:t>1</w:t>
            </w:r>
          </w:p>
        </w:tc>
        <w:tc>
          <w:tcPr>
            <w:tcW w:w="16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3.5-3.9</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周一3、4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周三1-4</w:t>
            </w:r>
          </w:p>
        </w:tc>
        <w:tc>
          <w:tcPr>
            <w:tcW w:w="1845" w:type="dxa"/>
            <w:vAlign w:val="center"/>
          </w:tcPr>
          <w:p>
            <w:pPr>
              <w:numPr>
                <w:ilvl w:val="0"/>
                <w:numId w:val="2"/>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工程经济的基本概念</w:t>
            </w:r>
          </w:p>
          <w:p>
            <w:pPr>
              <w:numPr>
                <w:ilvl w:val="0"/>
                <w:numId w:val="2"/>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技术与经济的关系</w:t>
            </w:r>
          </w:p>
          <w:p>
            <w:pPr>
              <w:numPr>
                <w:ilvl w:val="0"/>
                <w:numId w:val="2"/>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工程经济基本理论</w:t>
            </w:r>
          </w:p>
          <w:p>
            <w:pPr>
              <w:numPr>
                <w:ilvl w:val="0"/>
                <w:numId w:val="2"/>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工程经济研究对象和内容</w:t>
            </w:r>
          </w:p>
          <w:p>
            <w:pPr>
              <w:numPr>
                <w:ilvl w:val="0"/>
                <w:numId w:val="2"/>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经济分析原则和方法</w:t>
            </w:r>
          </w:p>
        </w:tc>
        <w:tc>
          <w:tcPr>
            <w:tcW w:w="169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《新编技术经济学》（阅读书目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16）</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1-2章，P1-48）</w:t>
            </w:r>
          </w:p>
        </w:tc>
        <w:tc>
          <w:tcPr>
            <w:tcW w:w="111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tc>
        <w:tc>
          <w:tcPr>
            <w:tcW w:w="1743"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课堂随机提问检验阅读情况，检验学生对工程经济学课程的理解；</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完成教材课后练习题</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P6-7，第一、二大题。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1</w:t>
            </w:r>
          </w:p>
        </w:tc>
        <w:tc>
          <w:tcPr>
            <w:tcW w:w="16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3.5-3.9</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周五1-4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3.12-3.16</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周一3、4</w:t>
            </w:r>
          </w:p>
        </w:tc>
        <w:tc>
          <w:tcPr>
            <w:tcW w:w="1845" w:type="dxa"/>
            <w:vAlign w:val="center"/>
          </w:tcPr>
          <w:p>
            <w:pPr>
              <w:numPr>
                <w:ilvl w:val="0"/>
                <w:numId w:val="3"/>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工程经济要素的基本构成</w:t>
            </w:r>
          </w:p>
          <w:p>
            <w:pPr>
              <w:numPr>
                <w:ilvl w:val="0"/>
                <w:numId w:val="3"/>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建设项目投资的构成</w:t>
            </w:r>
          </w:p>
          <w:p>
            <w:pPr>
              <w:numPr>
                <w:ilvl w:val="0"/>
                <w:numId w:val="3"/>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建设项目投资的计算</w:t>
            </w:r>
          </w:p>
        </w:tc>
        <w:tc>
          <w:tcPr>
            <w:tcW w:w="1695" w:type="dxa"/>
            <w:vAlign w:val="center"/>
          </w:tcPr>
          <w:p>
            <w:pPr>
              <w:numPr>
                <w:ilvl w:val="0"/>
                <w:numId w:val="4"/>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《投资项目评估》（阅读书目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8）</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（附录</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，P278-285）</w:t>
            </w:r>
          </w:p>
          <w:p>
            <w:pPr>
              <w:numPr>
                <w:ilvl w:val="0"/>
                <w:numId w:val="4"/>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《工程经济学》（阅读书目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2章，P10-44）</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《工程项目评价》（阅读书目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22）（第4章，P74-96）</w:t>
            </w:r>
          </w:p>
        </w:tc>
        <w:tc>
          <w:tcPr>
            <w:tcW w:w="111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tc>
        <w:tc>
          <w:tcPr>
            <w:tcW w:w="1743"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课堂随机提问检验阅读情况，考查学生对工程经济要素和投资构成的理解；</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2.教材p24页工程技能训练第1、2题。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14:textFill>
                  <w14:solidFill>
                    <w14:schemeClr w14:val="tx1">
                      <w14:lumMod w14:val="85000"/>
                      <w14:lumOff w14:val="15000"/>
                    </w14:schemeClr>
                  </w14:solidFill>
                </w14:textFill>
              </w:rPr>
              <w:t>2</w:t>
            </w:r>
          </w:p>
        </w:tc>
        <w:tc>
          <w:tcPr>
            <w:tcW w:w="16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3.12-3.16</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周五1-4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周三1、2</w:t>
            </w:r>
          </w:p>
        </w:tc>
        <w:tc>
          <w:tcPr>
            <w:tcW w:w="1845" w:type="dxa"/>
            <w:vAlign w:val="center"/>
          </w:tcPr>
          <w:p>
            <w:pPr>
              <w:numPr>
                <w:ilvl w:val="0"/>
                <w:numId w:val="5"/>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成本和费用的构成和计算</w:t>
            </w:r>
          </w:p>
          <w:p>
            <w:pPr>
              <w:numPr>
                <w:ilvl w:val="0"/>
                <w:numId w:val="5"/>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收入的计算</w:t>
            </w:r>
          </w:p>
          <w:p>
            <w:pPr>
              <w:numPr>
                <w:ilvl w:val="0"/>
                <w:numId w:val="5"/>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利润和税金的计算</w:t>
            </w:r>
          </w:p>
        </w:tc>
        <w:tc>
          <w:tcPr>
            <w:tcW w:w="1695" w:type="dxa"/>
            <w:vAlign w:val="center"/>
          </w:tcPr>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《投资项目评估》（阅读书目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8）</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（附录</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，P278-285）</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《工程经济学》（阅读书目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2章，P10-44）</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《工程项目评价》（阅读书目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22）（第4章，P74-96）</w:t>
            </w:r>
          </w:p>
        </w:tc>
        <w:tc>
          <w:tcPr>
            <w:tcW w:w="111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3.计算器和演算纸</w:t>
            </w:r>
          </w:p>
        </w:tc>
        <w:tc>
          <w:tcPr>
            <w:tcW w:w="1743"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课堂随机提问检验阅读情况，检查学生对总成本费用的理解以及对常见税金种类的认识；</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完成教材课后练习</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P23-24，第一、二大题。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3</w:t>
            </w:r>
          </w:p>
        </w:tc>
        <w:tc>
          <w:tcPr>
            <w:tcW w:w="16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3.19-3.23</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周三1-4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周一3、4</w:t>
            </w:r>
          </w:p>
        </w:tc>
        <w:tc>
          <w:tcPr>
            <w:tcW w:w="184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工程经济要素——本章课后习题讲解</w:t>
            </w:r>
          </w:p>
        </w:tc>
        <w:tc>
          <w:tcPr>
            <w:tcW w:w="1695" w:type="dxa"/>
            <w:vAlign w:val="center"/>
          </w:tcPr>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《投资项目评估》（阅读书目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8）</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（附录</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，P278-285）</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《工程经济学》（阅读书目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2章，P10-44）</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《工程项目评价》（阅读书目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22）（第4章，P74-96）</w:t>
            </w:r>
          </w:p>
        </w:tc>
        <w:tc>
          <w:tcPr>
            <w:tcW w:w="111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2.计算器和演算纸</w:t>
            </w:r>
          </w:p>
        </w:tc>
        <w:tc>
          <w:tcPr>
            <w:tcW w:w="1743"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课堂随机提问检验阅读情况，考查学生对工程经济各要素的理解；</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2.第二章课件P40-41，案例分析</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3</w:t>
            </w:r>
          </w:p>
        </w:tc>
        <w:tc>
          <w:tcPr>
            <w:tcW w:w="16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3.19-3.23</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周五1-4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周三1、2</w:t>
            </w:r>
          </w:p>
        </w:tc>
        <w:tc>
          <w:tcPr>
            <w:tcW w:w="1845" w:type="dxa"/>
            <w:vAlign w:val="center"/>
          </w:tcPr>
          <w:p>
            <w:pPr>
              <w:numPr>
                <w:ilvl w:val="0"/>
                <w:numId w:val="6"/>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现金流量的基本概念</w:t>
            </w:r>
          </w:p>
          <w:p>
            <w:pPr>
              <w:numPr>
                <w:ilvl w:val="0"/>
                <w:numId w:val="6"/>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现金流量的表示方法</w:t>
            </w:r>
          </w:p>
          <w:p>
            <w:pPr>
              <w:numPr>
                <w:ilvl w:val="0"/>
                <w:numId w:val="6"/>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资金时间价值概述</w:t>
            </w:r>
          </w:p>
          <w:p>
            <w:pPr>
              <w:numPr>
                <w:ilvl w:val="0"/>
                <w:numId w:val="6"/>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利率与利息</w:t>
            </w:r>
          </w:p>
          <w:p>
            <w:pPr>
              <w:numPr>
                <w:ilvl w:val="0"/>
                <w:numId w:val="6"/>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名义率和实际利率</w:t>
            </w:r>
          </w:p>
        </w:tc>
        <w:tc>
          <w:tcPr>
            <w:tcW w:w="1695" w:type="dxa"/>
            <w:vAlign w:val="center"/>
          </w:tcPr>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《技术经济分析理论与方法》（阅读书目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2章，P26-46）</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《工程经济学》（阅读书目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14）</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2、3章，P13-82）</w:t>
            </w:r>
          </w:p>
        </w:tc>
        <w:tc>
          <w:tcPr>
            <w:tcW w:w="1110" w:type="dxa"/>
            <w:vAlign w:val="center"/>
          </w:tcPr>
          <w:p>
            <w:pPr>
              <w:spacing w:before="80" w:after="80"/>
              <w:jc w:val="both"/>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2.计算器和演算纸</w:t>
            </w:r>
          </w:p>
        </w:tc>
        <w:tc>
          <w:tcPr>
            <w:tcW w:w="1743"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课堂随机提问检验阅读情况，考查学生对资金时间价值及实际利率的理解；</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2.第三章课件P17页计算题。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4</w:t>
            </w:r>
          </w:p>
        </w:tc>
        <w:tc>
          <w:tcPr>
            <w:tcW w:w="16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3.26-3.30</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周五1-4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周一3、4</w:t>
            </w:r>
          </w:p>
        </w:tc>
        <w:tc>
          <w:tcPr>
            <w:tcW w:w="1845" w:type="dxa"/>
            <w:vAlign w:val="center"/>
          </w:tcPr>
          <w:p>
            <w:pPr>
              <w:numPr>
                <w:ilvl w:val="0"/>
                <w:numId w:val="0"/>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1.复利终值公式</w:t>
            </w:r>
          </w:p>
          <w:p>
            <w:pPr>
              <w:numPr>
                <w:ilvl w:val="0"/>
                <w:numId w:val="0"/>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2.复利现值公式</w:t>
            </w:r>
          </w:p>
          <w:p>
            <w:pPr>
              <w:numPr>
                <w:ilvl w:val="0"/>
                <w:numId w:val="0"/>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3.年金复利终值公式</w:t>
            </w:r>
          </w:p>
          <w:p>
            <w:pPr>
              <w:numPr>
                <w:ilvl w:val="0"/>
                <w:numId w:val="0"/>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4.偿债基金公式</w:t>
            </w:r>
          </w:p>
          <w:p>
            <w:pPr>
              <w:numPr>
                <w:ilvl w:val="0"/>
                <w:numId w:val="0"/>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5.年金现值公式</w:t>
            </w:r>
          </w:p>
          <w:p>
            <w:pPr>
              <w:numPr>
                <w:ilvl w:val="0"/>
                <w:numId w:val="0"/>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6.资金回收公式</w:t>
            </w:r>
          </w:p>
          <w:p>
            <w:pPr>
              <w:numPr>
                <w:ilvl w:val="0"/>
                <w:numId w:val="0"/>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7.均匀梯度系列公式</w:t>
            </w:r>
          </w:p>
        </w:tc>
        <w:tc>
          <w:tcPr>
            <w:tcW w:w="1695" w:type="dxa"/>
            <w:vAlign w:val="center"/>
          </w:tcPr>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《技术经济分析理论与方法》（阅读书目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2章，P26-46）</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《工程经济学》（阅读书目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14）</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2、3章，P13-82）</w:t>
            </w:r>
          </w:p>
        </w:tc>
        <w:tc>
          <w:tcPr>
            <w:tcW w:w="111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743"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7个复利计算公式的理解</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完成教材课后练习</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P46-47，第一、二大题。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5</w:t>
            </w:r>
          </w:p>
        </w:tc>
        <w:tc>
          <w:tcPr>
            <w:tcW w:w="16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4.2-4.6</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周三1-4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周一3、4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p>
        </w:tc>
        <w:tc>
          <w:tcPr>
            <w:tcW w:w="184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p>
          <w:p>
            <w:pPr>
              <w:numPr>
                <w:ilvl w:val="0"/>
                <w:numId w:val="7"/>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等值的概念</w:t>
            </w:r>
          </w:p>
          <w:p>
            <w:pPr>
              <w:numPr>
                <w:ilvl w:val="0"/>
                <w:numId w:val="7"/>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计息期小于资金收付周期的等值计算</w:t>
            </w:r>
          </w:p>
          <w:p>
            <w:pPr>
              <w:numPr>
                <w:ilvl w:val="0"/>
                <w:numId w:val="7"/>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计息期大于资金收付周期的等值计算</w:t>
            </w:r>
          </w:p>
          <w:p>
            <w:pPr>
              <w:numPr>
                <w:ilvl w:val="0"/>
                <w:numId w:val="7"/>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未知利率的计算</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未知期数的计算</w:t>
            </w:r>
          </w:p>
        </w:tc>
        <w:tc>
          <w:tcPr>
            <w:tcW w:w="1695" w:type="dxa"/>
            <w:vAlign w:val="center"/>
          </w:tcPr>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《技术经济分析理论与方法》（阅读书目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2章，P26-46）</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《工程经济学》（阅读书目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14）</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2、3章，P13-82）</w:t>
            </w:r>
          </w:p>
        </w:tc>
        <w:tc>
          <w:tcPr>
            <w:tcW w:w="111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743"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课堂随机提问检验阅读情况，考查学生对资金等值计算的理解；</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完成教材课后练习</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P47，1-4题</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章节测验考试。</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5</w:t>
            </w:r>
          </w:p>
        </w:tc>
        <w:tc>
          <w:tcPr>
            <w:tcW w:w="16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4.2-4.6</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周五1-4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周三1、2</w:t>
            </w:r>
          </w:p>
        </w:tc>
        <w:tc>
          <w:tcPr>
            <w:tcW w:w="184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单方案评价指标的总体介绍</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2.投资回收期</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3.投资收益率</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4.备付率指标</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5.借款偿还期</w:t>
            </w:r>
          </w:p>
        </w:tc>
        <w:tc>
          <w:tcPr>
            <w:tcW w:w="169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《新编技术经济学》（阅读书目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16）</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4章，P70-85）</w:t>
            </w:r>
          </w:p>
        </w:tc>
        <w:tc>
          <w:tcPr>
            <w:tcW w:w="1110" w:type="dxa"/>
            <w:vAlign w:val="center"/>
          </w:tcPr>
          <w:p>
            <w:pPr>
              <w:spacing w:before="80" w:after="80"/>
              <w:jc w:val="left"/>
              <w:rPr>
                <w:rFonts w:hint="eastAsia" w:ascii="微软雅黑" w:hAnsi="微软雅黑" w:eastAsia="微软雅黑"/>
                <w:b/>
                <w:color w:val="000000" w:themeColor="text1"/>
                <w:kern w:val="0"/>
                <w:sz w:val="18"/>
                <w:lang w:eastAsia="zh-CN"/>
                <w14:textFill>
                  <w14:solidFill>
                    <w14:schemeClr w14:val="tx1"/>
                  </w14:solidFill>
                </w14:textFill>
              </w:rPr>
            </w:pPr>
            <w:r>
              <w:rPr>
                <w:rFonts w:hint="eastAsia" w:ascii="微软雅黑" w:hAnsi="微软雅黑" w:eastAsia="微软雅黑"/>
                <w:b/>
                <w:color w:val="000000" w:themeColor="text1"/>
                <w:kern w:val="0"/>
                <w:sz w:val="18"/>
                <w:lang w:eastAsia="zh-CN"/>
                <w14:textFill>
                  <w14:solidFill>
                    <w14:schemeClr w14:val="tx1"/>
                  </w14:solidFill>
                </w14:textFill>
              </w:rPr>
              <w:t>1.指定教材</w:t>
            </w:r>
          </w:p>
          <w:p>
            <w:pPr>
              <w:spacing w:before="80" w:after="80"/>
              <w:jc w:val="left"/>
              <w:rPr>
                <w:rFonts w:hint="eastAsia" w:ascii="微软雅黑" w:hAnsi="微软雅黑" w:eastAsia="微软雅黑"/>
                <w:b/>
                <w:color w:val="000000" w:themeColor="text1"/>
                <w:kern w:val="0"/>
                <w:sz w:val="18"/>
                <w:lang w:eastAsia="zh-CN"/>
                <w14:textFill>
                  <w14:solidFill>
                    <w14:schemeClr w14:val="tx1"/>
                  </w14:solidFill>
                </w14:textFill>
              </w:rPr>
            </w:pPr>
            <w:r>
              <w:rPr>
                <w:rFonts w:hint="eastAsia" w:ascii="微软雅黑" w:hAnsi="微软雅黑" w:eastAsia="微软雅黑"/>
                <w:b/>
                <w:color w:val="000000" w:themeColor="text1"/>
                <w:kern w:val="0"/>
                <w:sz w:val="18"/>
                <w:lang w:val="en-US" w:eastAsia="zh-CN"/>
                <w14:textFill>
                  <w14:solidFill>
                    <w14:schemeClr w14:val="tx1"/>
                  </w14:solidFill>
                </w14:textFill>
              </w:rPr>
              <w:t xml:space="preserve"> </w:t>
            </w:r>
            <w:r>
              <w:rPr>
                <w:rFonts w:hint="eastAsia" w:ascii="微软雅黑" w:hAnsi="微软雅黑" w:eastAsia="微软雅黑"/>
                <w:b/>
                <w:color w:val="000000" w:themeColor="text1"/>
                <w:kern w:val="0"/>
                <w:sz w:val="18"/>
                <w:lang w:eastAsia="zh-CN"/>
                <w14:textFill>
                  <w14:solidFill>
                    <w14:schemeClr w14:val="tx1"/>
                  </w14:solidFill>
                </w14:textFill>
              </w:rPr>
              <w:t>2.指定书目的阅读笔记</w:t>
            </w:r>
          </w:p>
          <w:p>
            <w:pPr>
              <w:spacing w:before="80" w:after="80"/>
              <w:jc w:val="left"/>
              <w:rPr>
                <w:rFonts w:hint="eastAsia" w:ascii="微软雅黑" w:hAnsi="微软雅黑" w:eastAsia="微软雅黑"/>
                <w:b/>
                <w:color w:val="000000" w:themeColor="text1"/>
                <w:kern w:val="0"/>
                <w:sz w:val="18"/>
                <w:lang w:val="en-US" w:eastAsia="zh-CN"/>
                <w14:textFill>
                  <w14:solidFill>
                    <w14:schemeClr w14:val="tx1"/>
                  </w14:solidFill>
                </w14:textFill>
              </w:rPr>
            </w:pPr>
            <w:r>
              <w:rPr>
                <w:rFonts w:hint="eastAsia" w:ascii="微软雅黑" w:hAnsi="微软雅黑" w:eastAsia="微软雅黑"/>
                <w:b/>
                <w:color w:val="000000" w:themeColor="text1"/>
                <w:kern w:val="0"/>
                <w:sz w:val="18"/>
                <w:lang w:val="en-US" w:eastAsia="zh-CN"/>
                <w14:textFill>
                  <w14:solidFill>
                    <w14:schemeClr w14:val="tx1"/>
                  </w14:solidFill>
                </w14:textFill>
              </w:rPr>
              <w:t xml:space="preserve"> 3.计算器和演算纸</w:t>
            </w:r>
          </w:p>
        </w:tc>
        <w:tc>
          <w:tcPr>
            <w:tcW w:w="1743" w:type="dxa"/>
            <w:vAlign w:val="center"/>
          </w:tcPr>
          <w:p>
            <w:pPr>
              <w:numPr>
                <w:ilvl w:val="0"/>
                <w:numId w:val="8"/>
              </w:numPr>
              <w:spacing w:before="80" w:after="80"/>
              <w:jc w:val="left"/>
              <w:rPr>
                <w:rFonts w:hint="eastAsia" w:ascii="微软雅黑" w:hAnsi="微软雅黑" w:eastAsia="微软雅黑"/>
                <w:b/>
                <w:color w:val="000000" w:themeColor="text1"/>
                <w:kern w:val="0"/>
                <w:sz w:val="18"/>
                <w:lang w:eastAsia="zh-CN"/>
                <w14:textFill>
                  <w14:solidFill>
                    <w14:schemeClr w14:val="tx1"/>
                  </w14:solidFill>
                </w14:textFill>
              </w:rPr>
            </w:pPr>
            <w:r>
              <w:rPr>
                <w:rFonts w:hint="eastAsia" w:ascii="微软雅黑" w:hAnsi="微软雅黑" w:eastAsia="微软雅黑"/>
                <w:b/>
                <w:color w:val="000000" w:themeColor="text1"/>
                <w:kern w:val="0"/>
                <w:sz w:val="18"/>
                <w:lang w:eastAsia="zh-CN"/>
                <w14:textFill>
                  <w14:solidFill>
                    <w14:schemeClr w14:val="tx1"/>
                  </w14:solidFill>
                </w14:textFill>
              </w:rPr>
              <w:t>课堂随机提问检验阅读情况，考查学生对方案评价静态指标的理解；</w:t>
            </w:r>
          </w:p>
          <w:p>
            <w:pPr>
              <w:numPr>
                <w:ilvl w:val="0"/>
                <w:numId w:val="8"/>
              </w:numPr>
              <w:spacing w:before="80" w:after="80"/>
              <w:jc w:val="left"/>
              <w:rPr>
                <w:rFonts w:hint="eastAsia" w:ascii="微软雅黑" w:hAnsi="微软雅黑" w:eastAsia="微软雅黑"/>
                <w:b/>
                <w:color w:val="000000" w:themeColor="text1"/>
                <w:kern w:val="0"/>
                <w:sz w:val="18"/>
                <w:lang w:eastAsia="zh-CN"/>
                <w14:textFill>
                  <w14:solidFill>
                    <w14:schemeClr w14:val="tx1"/>
                  </w14:solidFill>
                </w14:textFill>
              </w:rPr>
            </w:pPr>
            <w:r>
              <w:rPr>
                <w:rFonts w:hint="eastAsia" w:ascii="微软雅黑" w:hAnsi="微软雅黑" w:eastAsia="微软雅黑"/>
                <w:b/>
                <w:color w:val="000000" w:themeColor="text1"/>
                <w:kern w:val="0"/>
                <w:sz w:val="18"/>
                <w:lang w:eastAsia="zh-CN"/>
                <w14:textFill>
                  <w14:solidFill>
                    <w14:schemeClr w14:val="tx1"/>
                  </w14:solidFill>
                </w14:textFill>
              </w:rPr>
              <w:t>教材</w:t>
            </w:r>
            <w:r>
              <w:rPr>
                <w:rFonts w:hint="eastAsia" w:ascii="微软雅黑" w:hAnsi="微软雅黑" w:eastAsia="微软雅黑"/>
                <w:b/>
                <w:color w:val="000000" w:themeColor="text1"/>
                <w:kern w:val="0"/>
                <w:sz w:val="18"/>
                <w:lang w:val="en-US" w:eastAsia="zh-CN"/>
                <w14:textFill>
                  <w14:solidFill>
                    <w14:schemeClr w14:val="tx1"/>
                  </w14:solidFill>
                </w14:textFill>
              </w:rPr>
              <w:t>P63页第1题。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6</w:t>
            </w:r>
          </w:p>
        </w:tc>
        <w:tc>
          <w:tcPr>
            <w:tcW w:w="16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4.9-4.13</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周五1-4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周一3、4</w:t>
            </w:r>
          </w:p>
        </w:tc>
        <w:tc>
          <w:tcPr>
            <w:tcW w:w="1845" w:type="dxa"/>
            <w:vAlign w:val="center"/>
          </w:tcPr>
          <w:p>
            <w:pPr>
              <w:numPr>
                <w:ilvl w:val="0"/>
                <w:numId w:val="9"/>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单方案评价动态指标的总体介绍</w:t>
            </w:r>
          </w:p>
          <w:p>
            <w:pPr>
              <w:numPr>
                <w:ilvl w:val="0"/>
                <w:numId w:val="9"/>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净现值</w:t>
            </w:r>
          </w:p>
          <w:p>
            <w:pPr>
              <w:numPr>
                <w:ilvl w:val="0"/>
                <w:numId w:val="9"/>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净现值率</w:t>
            </w:r>
          </w:p>
          <w:p>
            <w:pPr>
              <w:numPr>
                <w:ilvl w:val="0"/>
                <w:numId w:val="9"/>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净年值、净终值</w:t>
            </w:r>
          </w:p>
          <w:p>
            <w:pPr>
              <w:numPr>
                <w:ilvl w:val="0"/>
                <w:numId w:val="9"/>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内部收益率</w:t>
            </w:r>
          </w:p>
        </w:tc>
        <w:tc>
          <w:tcPr>
            <w:tcW w:w="169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《新编技术经济学》（阅读书目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16）</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4章，P85-97）</w:t>
            </w:r>
          </w:p>
        </w:tc>
        <w:tc>
          <w:tcPr>
            <w:tcW w:w="111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743"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课堂随机提问检验阅读情况，检查学生对净现值、净年值、内部收益率的理解；</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P84-90，第一、二大</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7</w:t>
            </w:r>
          </w:p>
        </w:tc>
        <w:tc>
          <w:tcPr>
            <w:tcW w:w="16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4.16-4.20</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周三1-4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周一3、4</w:t>
            </w:r>
          </w:p>
        </w:tc>
        <w:tc>
          <w:tcPr>
            <w:tcW w:w="1845" w:type="dxa"/>
            <w:vAlign w:val="center"/>
          </w:tcPr>
          <w:p>
            <w:pPr>
              <w:numPr>
                <w:ilvl w:val="0"/>
                <w:numId w:val="10"/>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方案的类型</w:t>
            </w:r>
          </w:p>
          <w:p>
            <w:pPr>
              <w:numPr>
                <w:ilvl w:val="0"/>
                <w:numId w:val="10"/>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互斥方案的静态比选方法</w:t>
            </w:r>
          </w:p>
          <w:p>
            <w:pPr>
              <w:numPr>
                <w:ilvl w:val="0"/>
                <w:numId w:val="10"/>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计算期相同的互斥方案的比选方法</w:t>
            </w:r>
          </w:p>
          <w:p>
            <w:pPr>
              <w:numPr>
                <w:ilvl w:val="0"/>
                <w:numId w:val="10"/>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净现值法和净年值法</w:t>
            </w:r>
          </w:p>
          <w:p>
            <w:pPr>
              <w:numPr>
                <w:ilvl w:val="0"/>
                <w:numId w:val="10"/>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费用现值法和费用年值法</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增量内部收益率法</w:t>
            </w:r>
          </w:p>
        </w:tc>
        <w:tc>
          <w:tcPr>
            <w:tcW w:w="169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《工程经济分析）（阅读书目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21）（第3章，P36-45）</w:t>
            </w:r>
          </w:p>
        </w:tc>
        <w:tc>
          <w:tcPr>
            <w:tcW w:w="111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743"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课堂随机提问检验阅读情况，考查学生对计算期相同的互斥方案比选的净现值、净年值、增量内部收益率等指标的理解；</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P91，1-4题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7</w:t>
            </w:r>
          </w:p>
        </w:tc>
        <w:tc>
          <w:tcPr>
            <w:tcW w:w="16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4.16-4.20</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周五1-4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周三1、2</w:t>
            </w:r>
          </w:p>
        </w:tc>
        <w:tc>
          <w:tcPr>
            <w:tcW w:w="1845" w:type="dxa"/>
            <w:vAlign w:val="center"/>
          </w:tcPr>
          <w:p>
            <w:pPr>
              <w:numPr>
                <w:ilvl w:val="0"/>
                <w:numId w:val="11"/>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计算期不同的互斥方案的比选方法</w:t>
            </w:r>
          </w:p>
          <w:p>
            <w:pPr>
              <w:numPr>
                <w:ilvl w:val="0"/>
                <w:numId w:val="11"/>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净年值法或费用年值法</w:t>
            </w:r>
          </w:p>
          <w:p>
            <w:pPr>
              <w:numPr>
                <w:ilvl w:val="0"/>
                <w:numId w:val="11"/>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净现值法或费用现值法</w:t>
            </w:r>
          </w:p>
          <w:p>
            <w:pPr>
              <w:numPr>
                <w:ilvl w:val="0"/>
                <w:numId w:val="11"/>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计算期无限的互斥方案比选</w:t>
            </w:r>
          </w:p>
          <w:p>
            <w:pPr>
              <w:numPr>
                <w:ilvl w:val="0"/>
                <w:numId w:val="11"/>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有资源限制的独立方案的比选</w:t>
            </w:r>
          </w:p>
          <w:p>
            <w:pPr>
              <w:numPr>
                <w:ilvl w:val="0"/>
                <w:numId w:val="11"/>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混合方案的比选</w:t>
            </w:r>
          </w:p>
        </w:tc>
        <w:tc>
          <w:tcPr>
            <w:tcW w:w="169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《工程经济分析）（阅读书目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21）（第3章，P45-56）</w:t>
            </w:r>
          </w:p>
        </w:tc>
        <w:tc>
          <w:tcPr>
            <w:tcW w:w="111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743"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课堂随机提问检验阅读情况，考查学生对计算期不同的互斥方案比选、计算期无限的互斥方案比选、独立方案比选方法的理解；</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P91，5-7题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8</w:t>
            </w:r>
          </w:p>
        </w:tc>
        <w:tc>
          <w:tcPr>
            <w:tcW w:w="16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4.23-4.27</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周五1-4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周一3、4</w:t>
            </w:r>
          </w:p>
        </w:tc>
        <w:tc>
          <w:tcPr>
            <w:tcW w:w="184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习题课——课后习题讲解</w:t>
            </w:r>
          </w:p>
        </w:tc>
        <w:tc>
          <w:tcPr>
            <w:tcW w:w="169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复习教材第四章</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P50-84</w:t>
            </w:r>
          </w:p>
        </w:tc>
        <w:tc>
          <w:tcPr>
            <w:tcW w:w="111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743"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P84-91全部习题中错题的纠正</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9</w:t>
            </w:r>
          </w:p>
        </w:tc>
        <w:tc>
          <w:tcPr>
            <w:tcW w:w="16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4.30-5.4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周三1-4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周一3、4</w:t>
            </w:r>
          </w:p>
        </w:tc>
        <w:tc>
          <w:tcPr>
            <w:tcW w:w="184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项目投资方案比选章节知识点考试；</w:t>
            </w:r>
          </w:p>
        </w:tc>
        <w:tc>
          <w:tcPr>
            <w:tcW w:w="1695" w:type="dxa"/>
            <w:vAlign w:val="center"/>
          </w:tcPr>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复习教材第四章</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P50-84</w:t>
            </w:r>
          </w:p>
        </w:tc>
        <w:tc>
          <w:tcPr>
            <w:tcW w:w="111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743" w:type="dxa"/>
            <w:vAlign w:val="center"/>
          </w:tcPr>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思考考试试卷中的难题。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9</w:t>
            </w:r>
          </w:p>
        </w:tc>
        <w:tc>
          <w:tcPr>
            <w:tcW w:w="16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4.30-5.4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周五1-4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周三1、2</w:t>
            </w:r>
          </w:p>
        </w:tc>
        <w:tc>
          <w:tcPr>
            <w:tcW w:w="1845" w:type="dxa"/>
            <w:vAlign w:val="center"/>
          </w:tcPr>
          <w:p>
            <w:pPr>
              <w:numPr>
                <w:ilvl w:val="0"/>
                <w:numId w:val="12"/>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不确定分析的含义、作用、方法</w:t>
            </w:r>
          </w:p>
          <w:p>
            <w:pPr>
              <w:numPr>
                <w:ilvl w:val="0"/>
                <w:numId w:val="12"/>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线性盈亏平衡分析</w:t>
            </w:r>
          </w:p>
          <w:p>
            <w:pPr>
              <w:numPr>
                <w:ilvl w:val="0"/>
                <w:numId w:val="12"/>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非线性盈亏平衡分析</w:t>
            </w:r>
          </w:p>
          <w:p>
            <w:pPr>
              <w:numPr>
                <w:ilvl w:val="0"/>
                <w:numId w:val="12"/>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多方案的盈亏平衡分析</w:t>
            </w:r>
          </w:p>
          <w:p>
            <w:pPr>
              <w:numPr>
                <w:ilvl w:val="0"/>
                <w:numId w:val="12"/>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单因素敏感性分析</w:t>
            </w:r>
          </w:p>
        </w:tc>
        <w:tc>
          <w:tcPr>
            <w:tcW w:w="169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《项目论证与评估》（阅读书目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18）（第9章，P275-290）</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p>
        </w:tc>
        <w:tc>
          <w:tcPr>
            <w:tcW w:w="111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743"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课堂随机提问检验阅读情况，考查学生对线性盈亏平衡分析和单因素敏感性分析的</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理解</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P115-116,第一、第二大题。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10</w:t>
            </w:r>
          </w:p>
        </w:tc>
        <w:tc>
          <w:tcPr>
            <w:tcW w:w="16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5.7-5.11</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周五1-4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周一3、4</w:t>
            </w:r>
          </w:p>
        </w:tc>
        <w:tc>
          <w:tcPr>
            <w:tcW w:w="1845" w:type="dxa"/>
            <w:vAlign w:val="center"/>
          </w:tcPr>
          <w:p>
            <w:pPr>
              <w:numPr>
                <w:ilvl w:val="0"/>
                <w:numId w:val="13"/>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多因素敏感性分析</w:t>
            </w:r>
          </w:p>
          <w:p>
            <w:pPr>
              <w:numPr>
                <w:ilvl w:val="0"/>
                <w:numId w:val="13"/>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概率分析方法介绍</w:t>
            </w:r>
          </w:p>
          <w:p>
            <w:pPr>
              <w:numPr>
                <w:ilvl w:val="0"/>
                <w:numId w:val="13"/>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期望值法</w:t>
            </w:r>
          </w:p>
          <w:p>
            <w:pPr>
              <w:numPr>
                <w:ilvl w:val="0"/>
                <w:numId w:val="13"/>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决策树法</w:t>
            </w:r>
          </w:p>
          <w:p>
            <w:pPr>
              <w:numPr>
                <w:ilvl w:val="0"/>
                <w:numId w:val="13"/>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课后习题的选讲</w:t>
            </w:r>
          </w:p>
        </w:tc>
        <w:tc>
          <w:tcPr>
            <w:tcW w:w="169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《项目论证与评估》（阅读书目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18）（第9章，P290-302）</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p>
        </w:tc>
        <w:tc>
          <w:tcPr>
            <w:tcW w:w="111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743"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课堂随机提问检验阅读情况，考查学生对多因素敏感性分析、概率分析的理解；</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P117,计算题1-5题。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11</w:t>
            </w:r>
          </w:p>
        </w:tc>
        <w:tc>
          <w:tcPr>
            <w:tcW w:w="16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5.14-5.18</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周三1-4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周一3、4</w:t>
            </w:r>
          </w:p>
        </w:tc>
        <w:tc>
          <w:tcPr>
            <w:tcW w:w="1845" w:type="dxa"/>
            <w:vAlign w:val="center"/>
          </w:tcPr>
          <w:p>
            <w:pPr>
              <w:numPr>
                <w:ilvl w:val="0"/>
                <w:numId w:val="14"/>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项目经济评价概述</w:t>
            </w:r>
          </w:p>
          <w:p>
            <w:pPr>
              <w:numPr>
                <w:ilvl w:val="0"/>
                <w:numId w:val="14"/>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项目财务评价的目的、内容</w:t>
            </w:r>
          </w:p>
          <w:p>
            <w:pPr>
              <w:numPr>
                <w:ilvl w:val="0"/>
                <w:numId w:val="14"/>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费用效益的识别与估算</w:t>
            </w:r>
          </w:p>
          <w:p>
            <w:pPr>
              <w:numPr>
                <w:ilvl w:val="0"/>
                <w:numId w:val="14"/>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财务评价的辅助报表和基本报表的编制</w:t>
            </w:r>
          </w:p>
          <w:p>
            <w:pPr>
              <w:numPr>
                <w:ilvl w:val="0"/>
                <w:numId w:val="14"/>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财务评价指标的计算</w:t>
            </w:r>
          </w:p>
        </w:tc>
        <w:tc>
          <w:tcPr>
            <w:tcW w:w="169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《投资项目评估》（阅读书目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2）（第13章，P289-321）</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《公共项目评价体系研究》（阅读书目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13）（第4章，P91-101）</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《工程项目财税会计》（阅读书目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15）（第2-5章，P38-138）</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《项目评估实务》（阅读书目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17）（第14章，P286-335）</w:t>
            </w:r>
          </w:p>
        </w:tc>
        <w:tc>
          <w:tcPr>
            <w:tcW w:w="111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743"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课堂随机提问检验阅读情况，考查学生对项目财务评价的理解和认识；</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6章课件P16案例分析题</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11</w:t>
            </w:r>
          </w:p>
        </w:tc>
        <w:tc>
          <w:tcPr>
            <w:tcW w:w="16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5.14-5.18</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周五1-4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周三1、2</w:t>
            </w:r>
          </w:p>
        </w:tc>
        <w:tc>
          <w:tcPr>
            <w:tcW w:w="1845" w:type="dxa"/>
            <w:vAlign w:val="center"/>
          </w:tcPr>
          <w:p>
            <w:pPr>
              <w:numPr>
                <w:ilvl w:val="0"/>
                <w:numId w:val="15"/>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国民经济评价的含义</w:t>
            </w:r>
          </w:p>
          <w:p>
            <w:pPr>
              <w:numPr>
                <w:ilvl w:val="0"/>
                <w:numId w:val="15"/>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国民经济评价与财务评价的关系</w:t>
            </w:r>
          </w:p>
          <w:p>
            <w:pPr>
              <w:numPr>
                <w:ilvl w:val="0"/>
                <w:numId w:val="15"/>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国民经济评价的费用和效益的识别</w:t>
            </w:r>
          </w:p>
          <w:p>
            <w:pPr>
              <w:numPr>
                <w:ilvl w:val="0"/>
                <w:numId w:val="15"/>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国民经济评价的价格的确定</w:t>
            </w:r>
          </w:p>
          <w:p>
            <w:pPr>
              <w:numPr>
                <w:ilvl w:val="0"/>
                <w:numId w:val="15"/>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国民经济评价的参数</w:t>
            </w:r>
          </w:p>
          <w:p>
            <w:pPr>
              <w:numPr>
                <w:ilvl w:val="0"/>
                <w:numId w:val="15"/>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国民经济评价指标及报表的编制</w:t>
            </w:r>
          </w:p>
        </w:tc>
        <w:tc>
          <w:tcPr>
            <w:tcW w:w="169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《项目评估》（阅读书目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19）（第18章，P312-316）</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《项目评估与决策》（阅读书目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20）（第7章，P120-147）</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《工程项目评价》（阅读书目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22）（第6-7章，P115-170）</w:t>
            </w:r>
          </w:p>
        </w:tc>
        <w:tc>
          <w:tcPr>
            <w:tcW w:w="111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743"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课堂随机提问检验阅读情况，考查学生对项目国民经济评价的理解；</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P147-148,第一、第二大题。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12</w:t>
            </w:r>
          </w:p>
        </w:tc>
        <w:tc>
          <w:tcPr>
            <w:tcW w:w="16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5.21-25</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周五1-4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周一3、4</w:t>
            </w:r>
          </w:p>
        </w:tc>
        <w:tc>
          <w:tcPr>
            <w:tcW w:w="1845" w:type="dxa"/>
            <w:vAlign w:val="center"/>
          </w:tcPr>
          <w:p>
            <w:pPr>
              <w:numPr>
                <w:ilvl w:val="0"/>
                <w:numId w:val="16"/>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某实际项目评价相关报表编制</w:t>
            </w:r>
          </w:p>
          <w:p>
            <w:pPr>
              <w:numPr>
                <w:ilvl w:val="0"/>
                <w:numId w:val="16"/>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习题讲解</w:t>
            </w:r>
          </w:p>
        </w:tc>
        <w:tc>
          <w:tcPr>
            <w:tcW w:w="1695" w:type="dxa"/>
            <w:vAlign w:val="center"/>
          </w:tcPr>
          <w:p>
            <w:pPr>
              <w:numPr>
                <w:ilvl w:val="0"/>
                <w:numId w:val="17"/>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认真阅读所给项目的背景资料</w:t>
            </w:r>
          </w:p>
          <w:p>
            <w:pPr>
              <w:numPr>
                <w:ilvl w:val="0"/>
                <w:numId w:val="17"/>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查看中国项目可研报告网：</w:t>
            </w:r>
            <w:r>
              <w:rPr>
                <w:rFonts w:hint="default"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http://www.chinakeyan.com/</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中相关项目的财务评价</w:t>
            </w:r>
          </w:p>
        </w:tc>
        <w:tc>
          <w:tcPr>
            <w:tcW w:w="111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743"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课堂随机提问检验阅读情况，考查学生对项目财务评价报表编制的理解；</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实际项目的财务评价报表编制并提交成果</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13</w:t>
            </w:r>
          </w:p>
        </w:tc>
        <w:tc>
          <w:tcPr>
            <w:tcW w:w="16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5.28-6.1</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周三1-4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周一3、4</w:t>
            </w:r>
          </w:p>
        </w:tc>
        <w:tc>
          <w:tcPr>
            <w:tcW w:w="1845" w:type="dxa"/>
            <w:vAlign w:val="center"/>
          </w:tcPr>
          <w:p>
            <w:pPr>
              <w:numPr>
                <w:ilvl w:val="0"/>
                <w:numId w:val="18"/>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可行性研究的基本概念</w:t>
            </w:r>
          </w:p>
          <w:p>
            <w:pPr>
              <w:numPr>
                <w:ilvl w:val="0"/>
                <w:numId w:val="18"/>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可行性研究的作用</w:t>
            </w:r>
          </w:p>
          <w:p>
            <w:pPr>
              <w:numPr>
                <w:ilvl w:val="0"/>
                <w:numId w:val="18"/>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可行性研究阶段划分</w:t>
            </w:r>
          </w:p>
          <w:p>
            <w:pPr>
              <w:numPr>
                <w:ilvl w:val="0"/>
                <w:numId w:val="18"/>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可行性研究的内容</w:t>
            </w:r>
          </w:p>
          <w:p>
            <w:pPr>
              <w:numPr>
                <w:ilvl w:val="0"/>
                <w:numId w:val="18"/>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可行性研究报告的编制</w:t>
            </w:r>
          </w:p>
        </w:tc>
        <w:tc>
          <w:tcPr>
            <w:tcW w:w="169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《可行性研究与项目评估》（阅读书目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1）（第3-7章，P35-134）</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《建设项目可行性研究与申请报告案例与分析》（阅读书目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3）（全书阅读）</w:t>
            </w:r>
          </w:p>
        </w:tc>
        <w:tc>
          <w:tcPr>
            <w:tcW w:w="111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4.自带笔记本电脑</w:t>
            </w:r>
          </w:p>
        </w:tc>
        <w:tc>
          <w:tcPr>
            <w:tcW w:w="1743"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课堂随机提问检验阅读情况，考查学生对可行性研究报告的基本内容的理解；</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P218-219第一、第二大题</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13</w:t>
            </w:r>
          </w:p>
        </w:tc>
        <w:tc>
          <w:tcPr>
            <w:tcW w:w="16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5.28-6.1</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周五1-4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周三1、2</w:t>
            </w:r>
          </w:p>
        </w:tc>
        <w:tc>
          <w:tcPr>
            <w:tcW w:w="184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某实际项目可行性研究报告的编制</w:t>
            </w:r>
          </w:p>
        </w:tc>
        <w:tc>
          <w:tcPr>
            <w:tcW w:w="1695" w:type="dxa"/>
            <w:vAlign w:val="center"/>
          </w:tcPr>
          <w:p>
            <w:pPr>
              <w:spacing w:before="80" w:after="80"/>
              <w:jc w:val="left"/>
              <w:rPr>
                <w:rFonts w:hint="default"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1.查看中国项目可研报告网：</w:t>
            </w:r>
            <w:r>
              <w:rPr>
                <w:rFonts w:hint="default"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fldChar w:fldCharType="begin"/>
            </w:r>
            <w:r>
              <w:rPr>
                <w:rFonts w:hint="default"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instrText xml:space="preserve"> HYPERLINK "http://www.chinakeyan.com/中相关项目案例" </w:instrText>
            </w:r>
            <w:r>
              <w:rPr>
                <w:rFonts w:hint="default"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fldChar w:fldCharType="separate"/>
            </w:r>
            <w:r>
              <w:rPr>
                <w:rStyle w:val="8"/>
                <w:rFonts w:hint="default"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http://www.chinakeyan.com/</w:t>
            </w:r>
            <w:r>
              <w:rPr>
                <w:rStyle w:val="8"/>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中相关项目案例</w:t>
            </w:r>
            <w:r>
              <w:rPr>
                <w:rFonts w:hint="default"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fldChar w:fldCharType="end"/>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投资项目可行性研究指南</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7）（全书阅读）</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3.仔细阅读所给项目的背景资料</w:t>
            </w:r>
          </w:p>
        </w:tc>
        <w:tc>
          <w:tcPr>
            <w:tcW w:w="111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4.自带笔记本电脑</w:t>
            </w:r>
          </w:p>
        </w:tc>
        <w:tc>
          <w:tcPr>
            <w:tcW w:w="1743"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小组汇报项目成果</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14</w:t>
            </w:r>
          </w:p>
        </w:tc>
        <w:tc>
          <w:tcPr>
            <w:tcW w:w="16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6.4-6.8</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周五1-4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周一3、4</w:t>
            </w:r>
          </w:p>
        </w:tc>
        <w:tc>
          <w:tcPr>
            <w:tcW w:w="1845" w:type="dxa"/>
            <w:vAlign w:val="center"/>
          </w:tcPr>
          <w:p>
            <w:pPr>
              <w:numPr>
                <w:ilvl w:val="0"/>
                <w:numId w:val="19"/>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价值工程的产生与发展</w:t>
            </w:r>
          </w:p>
          <w:p>
            <w:pPr>
              <w:numPr>
                <w:ilvl w:val="0"/>
                <w:numId w:val="19"/>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价值工程的概念、特点</w:t>
            </w:r>
          </w:p>
          <w:p>
            <w:pPr>
              <w:numPr>
                <w:ilvl w:val="0"/>
                <w:numId w:val="19"/>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提高价值的途径</w:t>
            </w:r>
          </w:p>
          <w:p>
            <w:pPr>
              <w:numPr>
                <w:ilvl w:val="0"/>
                <w:numId w:val="0"/>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4.价值分析对象的选择</w:t>
            </w:r>
          </w:p>
        </w:tc>
        <w:tc>
          <w:tcPr>
            <w:tcW w:w="1695" w:type="dxa"/>
            <w:vAlign w:val="center"/>
          </w:tcPr>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1.《工程经济学》（阅读书目10）（第13章，P289-300）</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p>
        </w:tc>
        <w:tc>
          <w:tcPr>
            <w:tcW w:w="111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743"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课堂随机提问检验阅读情况，考查学生对价值工程的理解和应用；</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P178-179,第一、二大题。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15</w:t>
            </w:r>
          </w:p>
        </w:tc>
        <w:tc>
          <w:tcPr>
            <w:tcW w:w="16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6.11-6.15</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周三1-4</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周一3、4</w:t>
            </w:r>
          </w:p>
        </w:tc>
        <w:tc>
          <w:tcPr>
            <w:tcW w:w="1845" w:type="dxa"/>
            <w:vAlign w:val="center"/>
          </w:tcPr>
          <w:p>
            <w:pPr>
              <w:numPr>
                <w:ilvl w:val="0"/>
                <w:numId w:val="20"/>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功能分析</w:t>
            </w:r>
          </w:p>
          <w:p>
            <w:pPr>
              <w:numPr>
                <w:ilvl w:val="0"/>
                <w:numId w:val="20"/>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功能评价</w:t>
            </w:r>
          </w:p>
          <w:p>
            <w:pPr>
              <w:numPr>
                <w:ilvl w:val="0"/>
                <w:numId w:val="20"/>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方案创新与评价</w:t>
            </w:r>
          </w:p>
        </w:tc>
        <w:tc>
          <w:tcPr>
            <w:tcW w:w="1695" w:type="dxa"/>
            <w:vAlign w:val="center"/>
          </w:tcPr>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1.《工程经济学》（阅读书目10）（第13章，P300-313）</w:t>
            </w:r>
          </w:p>
        </w:tc>
        <w:tc>
          <w:tcPr>
            <w:tcW w:w="111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743"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课堂随机提问检验阅读情况，考查学生对方案的功能分析和评价的理解；</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P180-181,计算题1、2题。</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15</w:t>
            </w:r>
          </w:p>
        </w:tc>
        <w:tc>
          <w:tcPr>
            <w:tcW w:w="1605"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6.11-6.15</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周三1-4</w:t>
            </w:r>
          </w:p>
          <w:p>
            <w:pPr>
              <w:spacing w:before="80" w:after="80"/>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p>
        </w:tc>
        <w:tc>
          <w:tcPr>
            <w:tcW w:w="1845" w:type="dxa"/>
            <w:vAlign w:val="center"/>
          </w:tcPr>
          <w:p>
            <w:pPr>
              <w:numPr>
                <w:ilvl w:val="0"/>
                <w:numId w:val="21"/>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设备更新的意义</w:t>
            </w:r>
          </w:p>
          <w:p>
            <w:pPr>
              <w:numPr>
                <w:ilvl w:val="0"/>
                <w:numId w:val="21"/>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设备的磨损及补偿方式</w:t>
            </w:r>
          </w:p>
          <w:p>
            <w:pPr>
              <w:numPr>
                <w:ilvl w:val="0"/>
                <w:numId w:val="21"/>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设备的经济寿命</w:t>
            </w:r>
          </w:p>
        </w:tc>
        <w:tc>
          <w:tcPr>
            <w:tcW w:w="1695" w:type="dxa"/>
            <w:vAlign w:val="center"/>
          </w:tcPr>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1.《技术经济学》（阅读书目9）（第7章，P109-130）</w:t>
            </w:r>
          </w:p>
        </w:tc>
        <w:tc>
          <w:tcPr>
            <w:tcW w:w="111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743" w:type="dxa"/>
            <w:vAlign w:val="center"/>
          </w:tcPr>
          <w:p>
            <w:pPr>
              <w:numPr>
                <w:ilvl w:val="0"/>
                <w:numId w:val="22"/>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课堂随机提问检验阅读情况，考查学生对设备磨损及经济寿命的理解；</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p200-201,第一、二大题。</w:t>
            </w:r>
          </w:p>
        </w:tc>
      </w:tr>
    </w:tbl>
    <w:p>
      <w:pPr>
        <w:spacing w:line="360" w:lineRule="auto"/>
        <w:ind w:firstLine="420" w:firstLineChars="200"/>
        <w:rPr>
          <w:rFonts w:ascii="微软雅黑" w:hAnsi="微软雅黑" w:eastAsia="微软雅黑"/>
          <w:b/>
          <w:szCs w:val="21"/>
        </w:rPr>
      </w:pPr>
      <w:r>
        <w:rPr>
          <w:rFonts w:hint="eastAsia" w:ascii="微软雅黑" w:hAnsi="微软雅黑" w:eastAsia="微软雅黑"/>
          <w:b/>
          <w:szCs w:val="21"/>
        </w:rPr>
        <w:t>备注：课前准备里的数字序号对应【必读、选读书目】所列出的数目序号。</w:t>
      </w:r>
    </w:p>
    <w:p>
      <w:pPr>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rFonts w:hint="eastAsia"/>
          <w:sz w:val="24"/>
          <w:lang w:eastAsia="zh-CN"/>
        </w:rPr>
      </w:pPr>
      <w:r>
        <w:rPr>
          <w:sz w:val="24"/>
        </w:rPr>
        <w:t>课堂</w:t>
      </w:r>
      <w:r>
        <w:rPr>
          <w:rFonts w:hint="eastAsia"/>
          <w:sz w:val="24"/>
          <w:lang w:eastAsia="zh-CN"/>
        </w:rPr>
        <w:t>考勤</w:t>
      </w:r>
      <w:r>
        <w:rPr>
          <w:rFonts w:hint="eastAsia"/>
          <w:sz w:val="24"/>
          <w:lang w:val="en-US" w:eastAsia="zh-CN"/>
        </w:rPr>
        <w:t xml:space="preserve">                           10%</w:t>
      </w:r>
    </w:p>
    <w:p>
      <w:pPr>
        <w:spacing w:line="360" w:lineRule="auto"/>
        <w:ind w:firstLine="480" w:firstLineChars="200"/>
        <w:rPr>
          <w:sz w:val="24"/>
        </w:rPr>
      </w:pPr>
      <w:r>
        <w:rPr>
          <w:rFonts w:hint="eastAsia"/>
          <w:sz w:val="24"/>
          <w:lang w:eastAsia="zh-CN"/>
        </w:rPr>
        <w:t>平时作业</w:t>
      </w:r>
      <w:r>
        <w:rPr>
          <w:rFonts w:hint="eastAsia"/>
          <w:sz w:val="24"/>
          <w:lang w:val="en-US" w:eastAsia="zh-CN"/>
        </w:rPr>
        <w:t xml:space="preserve">            </w:t>
      </w:r>
      <w:r>
        <w:rPr>
          <w:rFonts w:hint="eastAsia"/>
          <w:sz w:val="24"/>
        </w:rPr>
        <w:t xml:space="preserve"> </w:t>
      </w:r>
      <w:r>
        <w:rPr>
          <w:rFonts w:hint="eastAsia"/>
          <w:sz w:val="24"/>
          <w:lang w:val="en-US" w:eastAsia="zh-CN"/>
        </w:rPr>
        <w:t xml:space="preserve">          </w:t>
      </w:r>
      <w:r>
        <w:rPr>
          <w:rFonts w:hint="eastAsia"/>
          <w:sz w:val="24"/>
        </w:rPr>
        <w:t xml:space="preserve">    </w:t>
      </w:r>
      <w:r>
        <w:rPr>
          <w:rFonts w:hint="eastAsia"/>
          <w:sz w:val="24"/>
          <w:lang w:val="en-US" w:eastAsia="zh-CN"/>
        </w:rPr>
        <w:t>1</w:t>
      </w:r>
      <w:r>
        <w:rPr>
          <w:rFonts w:hint="eastAsia"/>
          <w:sz w:val="24"/>
        </w:rPr>
        <w:t>0%</w:t>
      </w:r>
    </w:p>
    <w:p>
      <w:pPr>
        <w:spacing w:line="360" w:lineRule="auto"/>
        <w:ind w:firstLine="480" w:firstLineChars="200"/>
        <w:rPr>
          <w:rFonts w:hint="eastAsia"/>
          <w:sz w:val="24"/>
        </w:rPr>
      </w:pPr>
      <w:r>
        <w:rPr>
          <w:rFonts w:hint="eastAsia"/>
          <w:sz w:val="24"/>
          <w:lang w:eastAsia="zh-CN"/>
        </w:rPr>
        <w:t>课堂表现</w:t>
      </w:r>
      <w:r>
        <w:rPr>
          <w:rFonts w:hint="eastAsia"/>
          <w:sz w:val="24"/>
        </w:rPr>
        <w:t xml:space="preserve">       </w:t>
      </w:r>
      <w:r>
        <w:rPr>
          <w:rFonts w:hint="eastAsia"/>
          <w:sz w:val="24"/>
          <w:lang w:val="en-US" w:eastAsia="zh-CN"/>
        </w:rPr>
        <w:t xml:space="preserve">                  </w:t>
      </w:r>
      <w:r>
        <w:rPr>
          <w:rFonts w:hint="eastAsia"/>
          <w:sz w:val="24"/>
        </w:rPr>
        <w:t xml:space="preserve">  </w:t>
      </w:r>
      <w:r>
        <w:rPr>
          <w:rFonts w:hint="eastAsia"/>
          <w:sz w:val="24"/>
          <w:lang w:val="en-US" w:eastAsia="zh-CN"/>
        </w:rPr>
        <w:t>1</w:t>
      </w:r>
      <w:r>
        <w:rPr>
          <w:rFonts w:hint="eastAsia"/>
          <w:sz w:val="24"/>
        </w:rPr>
        <w:t>0%</w:t>
      </w:r>
    </w:p>
    <w:p>
      <w:pPr>
        <w:spacing w:line="360" w:lineRule="auto"/>
        <w:ind w:firstLine="480" w:firstLineChars="200"/>
        <w:rPr>
          <w:rFonts w:hint="eastAsia"/>
          <w:sz w:val="24"/>
        </w:rPr>
      </w:pPr>
      <w:r>
        <w:rPr>
          <w:rFonts w:hint="eastAsia"/>
          <w:sz w:val="24"/>
          <w:lang w:eastAsia="zh-CN"/>
        </w:rPr>
        <w:t>课程章节测验</w:t>
      </w:r>
      <w:r>
        <w:rPr>
          <w:rFonts w:hint="eastAsia"/>
          <w:sz w:val="24"/>
        </w:rPr>
        <w:t xml:space="preserve"> </w:t>
      </w:r>
      <w:r>
        <w:rPr>
          <w:rFonts w:hint="eastAsia"/>
          <w:sz w:val="24"/>
          <w:lang w:val="en-US" w:eastAsia="zh-CN"/>
        </w:rPr>
        <w:t xml:space="preserve">                      1</w:t>
      </w:r>
      <w:r>
        <w:rPr>
          <w:rFonts w:hint="eastAsia"/>
          <w:sz w:val="24"/>
        </w:rPr>
        <w:t>0%</w:t>
      </w:r>
    </w:p>
    <w:p>
      <w:pPr>
        <w:spacing w:line="360" w:lineRule="auto"/>
        <w:ind w:firstLine="480" w:firstLineChars="200"/>
        <w:rPr>
          <w:sz w:val="24"/>
        </w:rPr>
      </w:pPr>
      <w:r>
        <w:rPr>
          <w:rFonts w:hint="eastAsia"/>
          <w:sz w:val="24"/>
          <w:lang w:eastAsia="zh-CN"/>
        </w:rPr>
        <w:t>小组项目</w:t>
      </w:r>
      <w:r>
        <w:rPr>
          <w:rFonts w:hint="eastAsia"/>
          <w:sz w:val="24"/>
          <w:lang w:val="en-US" w:eastAsia="zh-CN"/>
        </w:rPr>
        <w:t xml:space="preserve">              </w:t>
      </w:r>
      <w:r>
        <w:rPr>
          <w:rFonts w:hint="eastAsia"/>
          <w:sz w:val="24"/>
        </w:rPr>
        <w:t xml:space="preserve">             </w:t>
      </w:r>
      <w:r>
        <w:rPr>
          <w:rFonts w:hint="eastAsia"/>
          <w:sz w:val="24"/>
          <w:lang w:val="en-US" w:eastAsia="zh-CN"/>
        </w:rPr>
        <w:t>1</w:t>
      </w:r>
      <w:r>
        <w:rPr>
          <w:rFonts w:hint="eastAsia"/>
          <w:sz w:val="24"/>
        </w:rPr>
        <w:t>0%</w:t>
      </w:r>
    </w:p>
    <w:p>
      <w:pPr>
        <w:spacing w:line="360" w:lineRule="auto"/>
        <w:ind w:firstLine="480" w:firstLineChars="200"/>
        <w:rPr>
          <w:sz w:val="24"/>
          <w:u w:val="single"/>
        </w:rPr>
      </w:pPr>
      <w:r>
        <w:rPr>
          <w:sz w:val="24"/>
          <w:u w:val="single"/>
        </w:rPr>
        <w:t>期末考试</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5</w:t>
      </w:r>
      <w:r>
        <w:rPr>
          <w:rFonts w:hint="eastAsia"/>
          <w:sz w:val="24"/>
          <w:u w:val="single"/>
        </w:rPr>
        <w:t>0%</w:t>
      </w:r>
    </w:p>
    <w:p>
      <w:pPr>
        <w:spacing w:line="360" w:lineRule="auto"/>
        <w:ind w:firstLine="480" w:firstLineChars="200"/>
        <w:rPr>
          <w:sz w:val="24"/>
        </w:rPr>
      </w:pPr>
      <w:r>
        <w:rPr>
          <w:rFonts w:hint="eastAsia"/>
          <w:sz w:val="24"/>
        </w:rPr>
        <w:t xml:space="preserve">合计              </w:t>
      </w:r>
      <w:r>
        <w:rPr>
          <w:rFonts w:hint="eastAsia"/>
          <w:sz w:val="24"/>
          <w:lang w:val="en-US" w:eastAsia="zh-CN"/>
        </w:rPr>
        <w:t xml:space="preserve">               </w:t>
      </w:r>
      <w:r>
        <w:rPr>
          <w:rFonts w:hint="eastAsia"/>
          <w:sz w:val="24"/>
        </w:rPr>
        <w:t xml:space="preserve">  100%</w:t>
      </w:r>
    </w:p>
    <w:p>
      <w:pPr>
        <w:numPr>
          <w:ilvl w:val="0"/>
          <w:numId w:val="23"/>
        </w:numPr>
        <w:spacing w:line="360" w:lineRule="auto"/>
        <w:rPr>
          <w:sz w:val="24"/>
          <w:szCs w:val="32"/>
        </w:rPr>
      </w:pPr>
      <w:r>
        <w:rPr>
          <w:rFonts w:hint="eastAsia"/>
          <w:sz w:val="24"/>
          <w:szCs w:val="32"/>
        </w:rPr>
        <w:t>考核标准及要求：</w:t>
      </w:r>
    </w:p>
    <w:p>
      <w:pPr>
        <w:spacing w:line="360" w:lineRule="auto"/>
        <w:ind w:firstLine="420" w:firstLineChars="200"/>
      </w:pPr>
      <w:r>
        <w:rPr>
          <w:rFonts w:hint="eastAsia"/>
        </w:rPr>
        <w:t>1.</w:t>
      </w:r>
      <w:r>
        <w:rPr>
          <w:rFonts w:hint="eastAsia"/>
          <w:lang w:eastAsia="zh-CN"/>
        </w:rPr>
        <w:t>课堂</w:t>
      </w:r>
      <w:r>
        <w:rPr>
          <w:rFonts w:hint="eastAsia"/>
        </w:rPr>
        <w:t>考勤：迟到15分钟以上，以旷课计。</w:t>
      </w:r>
      <w:r>
        <w:rPr>
          <w:rFonts w:hint="eastAsia" w:ascii="宋体" w:hAnsi="宋体"/>
          <w:szCs w:val="21"/>
        </w:rPr>
        <w:t>该课程缺课的学时累计达到该门课程总学时的1/3者(获准课程免听者除外)，取消考试资格。</w:t>
      </w:r>
      <w:r>
        <w:rPr>
          <w:rFonts w:hint="eastAsia" w:ascii="宋体" w:hAnsi="宋体"/>
          <w:szCs w:val="21"/>
          <w:lang w:eastAsia="zh-CN"/>
        </w:rPr>
        <w:t>本门课程课堂点名为随机抽查点名，点名时间安排在课前、课中或者课后。公开点名</w:t>
      </w:r>
      <w:r>
        <w:rPr>
          <w:rFonts w:hint="eastAsia" w:ascii="宋体" w:hAnsi="宋体"/>
          <w:szCs w:val="21"/>
          <w:lang w:val="en-US" w:eastAsia="zh-CN"/>
        </w:rPr>
        <w:t>10次，每次计10分。总分100分，最终按10%比例折合成期末综合成绩。</w:t>
      </w:r>
    </w:p>
    <w:p>
      <w:pPr>
        <w:spacing w:line="360" w:lineRule="auto"/>
        <w:ind w:firstLine="420" w:firstLineChars="200"/>
      </w:pPr>
      <w:r>
        <w:rPr>
          <w:rFonts w:hint="eastAsia"/>
          <w:lang w:val="en-US" w:eastAsia="zh-CN"/>
        </w:rPr>
        <w:t>2.</w:t>
      </w:r>
      <w:r>
        <w:rPr>
          <w:rFonts w:hint="eastAsia"/>
        </w:rPr>
        <w:t>平时作业：</w:t>
      </w:r>
      <w:r>
        <w:rPr>
          <w:rFonts w:hint="eastAsia"/>
          <w:lang w:eastAsia="zh-CN"/>
        </w:rPr>
        <w:t>根据课程安排，本门课程每章课后均安排了相应的作业练习。上交全批改计入成绩的作业为</w:t>
      </w:r>
      <w:r>
        <w:rPr>
          <w:rFonts w:hint="eastAsia"/>
          <w:lang w:val="en-US" w:eastAsia="zh-CN"/>
        </w:rPr>
        <w:t>5次，根据作业完成质量进行打分，每次满分20分。如果由于不可抗力（如生病请假等）原因导致的未能按时交作业，允许在15周周末补齐。</w:t>
      </w:r>
      <w:r>
        <w:rPr>
          <w:rFonts w:hint="eastAsia"/>
          <w:lang w:eastAsia="zh-CN"/>
        </w:rPr>
        <w:t>总分</w:t>
      </w:r>
      <w:r>
        <w:rPr>
          <w:rFonts w:hint="eastAsia"/>
          <w:lang w:val="en-US" w:eastAsia="zh-CN"/>
        </w:rPr>
        <w:t>100分，最终</w:t>
      </w:r>
      <w:r>
        <w:rPr>
          <w:rFonts w:hint="eastAsia" w:ascii="宋体" w:hAnsi="宋体"/>
          <w:szCs w:val="21"/>
          <w:lang w:val="en-US" w:eastAsia="zh-CN"/>
        </w:rPr>
        <w:t>按10%比例折合成期末综合成绩。</w:t>
      </w:r>
    </w:p>
    <w:p>
      <w:pPr>
        <w:spacing w:line="360" w:lineRule="auto"/>
        <w:ind w:firstLine="420" w:firstLineChars="200"/>
        <w:rPr>
          <w:rFonts w:hint="eastAsia"/>
        </w:rPr>
      </w:pPr>
      <w:r>
        <w:rPr>
          <w:rFonts w:hint="eastAsia"/>
          <w:lang w:val="en-US" w:eastAsia="zh-CN"/>
        </w:rPr>
        <w:t>3</w:t>
      </w:r>
      <w:r>
        <w:rPr>
          <w:rFonts w:hint="eastAsia"/>
        </w:rPr>
        <w:t>.课堂</w:t>
      </w:r>
      <w:r>
        <w:rPr>
          <w:rFonts w:hint="eastAsia"/>
          <w:lang w:eastAsia="zh-CN"/>
        </w:rPr>
        <w:t>表现</w:t>
      </w:r>
      <w:r>
        <w:rPr>
          <w:rFonts w:hint="eastAsia"/>
        </w:rPr>
        <w:t>：随堂黑板做题</w:t>
      </w:r>
      <w:r>
        <w:rPr>
          <w:rFonts w:hint="eastAsia"/>
          <w:lang w:val="en-US" w:eastAsia="zh-CN"/>
        </w:rPr>
        <w:t>1次10分</w:t>
      </w:r>
      <w:r>
        <w:rPr>
          <w:rFonts w:hint="eastAsia"/>
        </w:rPr>
        <w:t>+随堂</w:t>
      </w:r>
      <w:r>
        <w:rPr>
          <w:rFonts w:hint="eastAsia"/>
          <w:lang w:eastAsia="zh-CN"/>
        </w:rPr>
        <w:t>回答问题</w:t>
      </w:r>
      <w:r>
        <w:rPr>
          <w:rFonts w:hint="eastAsia"/>
          <w:lang w:val="en-US" w:eastAsia="zh-CN"/>
        </w:rPr>
        <w:t>1次5分</w:t>
      </w:r>
      <w:r>
        <w:rPr>
          <w:rFonts w:hint="eastAsia"/>
        </w:rPr>
        <w:t>，按完成程度给分</w:t>
      </w:r>
      <w:r>
        <w:rPr>
          <w:rFonts w:hint="eastAsia"/>
          <w:lang w:eastAsia="zh-CN"/>
        </w:rPr>
        <w:t>。</w:t>
      </w:r>
      <w:r>
        <w:rPr>
          <w:rFonts w:hint="eastAsia" w:ascii="宋体" w:hAnsi="宋体"/>
          <w:szCs w:val="21"/>
          <w:lang w:val="en-US" w:eastAsia="zh-CN"/>
        </w:rPr>
        <w:t>总分100分，最终按10%比例折合成期末综合成绩。</w:t>
      </w:r>
    </w:p>
    <w:p>
      <w:pPr>
        <w:spacing w:line="360" w:lineRule="auto"/>
        <w:ind w:firstLine="420" w:firstLineChars="200"/>
      </w:pPr>
      <w:r>
        <w:rPr>
          <w:rFonts w:hint="eastAsia"/>
          <w:lang w:val="en-US" w:eastAsia="zh-CN"/>
        </w:rPr>
        <w:t>4.课程章节测验：课程章节测验2次，第3章资金时间价值和第4章项目投资方案的比选分别进行一次章节测验，</w:t>
      </w:r>
      <w:r>
        <w:rPr>
          <w:rFonts w:hint="eastAsia"/>
          <w:lang w:eastAsia="zh-CN"/>
        </w:rPr>
        <w:t>任课老师会根据人才培养目标制定相应的试卷，指定时间进行考试，</w:t>
      </w:r>
      <w:r>
        <w:rPr>
          <w:rFonts w:hint="eastAsia"/>
          <w:lang w:val="en-US" w:eastAsia="zh-CN"/>
        </w:rPr>
        <w:t>每次测验总分为50分</w:t>
      </w:r>
      <w:r>
        <w:rPr>
          <w:rFonts w:hint="eastAsia"/>
          <w:lang w:eastAsia="zh-CN"/>
        </w:rPr>
        <w:t>。两次总分为</w:t>
      </w:r>
      <w:r>
        <w:rPr>
          <w:rFonts w:hint="eastAsia"/>
          <w:lang w:val="en-US" w:eastAsia="zh-CN"/>
        </w:rPr>
        <w:t>100分，</w:t>
      </w:r>
      <w:r>
        <w:rPr>
          <w:rFonts w:hint="eastAsia" w:ascii="宋体" w:hAnsi="宋体"/>
          <w:szCs w:val="21"/>
          <w:lang w:val="en-US" w:eastAsia="zh-CN"/>
        </w:rPr>
        <w:t>最终按10%比例折合成期末综合成绩。</w:t>
      </w:r>
    </w:p>
    <w:p>
      <w:pPr>
        <w:spacing w:line="360" w:lineRule="auto"/>
        <w:ind w:firstLine="420" w:firstLineChars="200"/>
        <w:rPr>
          <w:rFonts w:hint="eastAsia" w:eastAsia="宋体"/>
          <w:lang w:val="en-US" w:eastAsia="zh-CN"/>
        </w:rPr>
      </w:pPr>
      <w:r>
        <w:rPr>
          <w:rFonts w:hint="eastAsia"/>
          <w:lang w:val="en-US" w:eastAsia="zh-CN"/>
        </w:rPr>
        <w:t>5.小组项目：</w:t>
      </w:r>
      <w:r>
        <w:rPr>
          <w:rFonts w:hint="eastAsia"/>
        </w:rPr>
        <w:t>该项作业</w:t>
      </w:r>
      <w:r>
        <w:rPr>
          <w:rFonts w:hint="eastAsia"/>
          <w:lang w:eastAsia="zh-CN"/>
        </w:rPr>
        <w:t>是编制项目的可行性研究报告，</w:t>
      </w:r>
      <w:r>
        <w:rPr>
          <w:rFonts w:hint="eastAsia"/>
        </w:rPr>
        <w:t>以</w:t>
      </w:r>
      <w:r>
        <w:rPr>
          <w:rFonts w:hint="eastAsia"/>
          <w:lang w:eastAsia="zh-CN"/>
        </w:rPr>
        <w:t>小</w:t>
      </w:r>
      <w:r>
        <w:rPr>
          <w:rFonts w:hint="eastAsia"/>
        </w:rPr>
        <w:t>组为单位进行</w:t>
      </w:r>
      <w:r>
        <w:rPr>
          <w:rFonts w:hint="eastAsia"/>
          <w:lang w:eastAsia="zh-CN"/>
        </w:rPr>
        <w:t>提交</w:t>
      </w:r>
      <w:r>
        <w:rPr>
          <w:rFonts w:hint="eastAsia"/>
        </w:rPr>
        <w:t>，</w:t>
      </w:r>
      <w:r>
        <w:rPr>
          <w:rFonts w:hint="eastAsia"/>
          <w:lang w:val="en-US" w:eastAsia="zh-CN"/>
        </w:rPr>
        <w:t>5人一组，检验同学们综合运用知识的能力，根据可行性研究报告撰写质量进行打分。总分为100分，</w:t>
      </w:r>
      <w:r>
        <w:rPr>
          <w:rFonts w:hint="eastAsia" w:ascii="宋体" w:hAnsi="宋体"/>
          <w:szCs w:val="21"/>
          <w:lang w:val="en-US" w:eastAsia="zh-CN"/>
        </w:rPr>
        <w:t>最终按10%比例折合成期末综合成绩</w:t>
      </w:r>
      <w:r>
        <w:rPr>
          <w:rFonts w:hint="eastAsia"/>
        </w:rPr>
        <w:t>。</w:t>
      </w:r>
    </w:p>
    <w:p>
      <w:pPr>
        <w:spacing w:line="360" w:lineRule="auto"/>
        <w:ind w:firstLine="420" w:firstLineChars="200"/>
      </w:pPr>
      <w:r>
        <w:rPr>
          <w:rFonts w:hint="eastAsia"/>
          <w:lang w:val="en-US" w:eastAsia="zh-CN"/>
        </w:rPr>
        <w:t>6</w:t>
      </w:r>
      <w:r>
        <w:rPr>
          <w:rFonts w:hint="eastAsia"/>
        </w:rPr>
        <w:t>.期末考试：</w:t>
      </w:r>
      <w:r>
        <w:rPr>
          <w:rFonts w:hint="eastAsia"/>
          <w:lang w:eastAsia="zh-CN"/>
        </w:rPr>
        <w:t>期末考试采取闭卷形式，按学校规定时间和地点进行，</w:t>
      </w:r>
      <w:r>
        <w:rPr>
          <w:rFonts w:hint="eastAsia" w:ascii="宋体" w:hAnsi="宋体"/>
          <w:szCs w:val="21"/>
          <w:lang w:eastAsia="zh-CN"/>
        </w:rPr>
        <w:t>全面综合考察学生知识掌握的情况，期末考试采取百分制。总分为</w:t>
      </w:r>
      <w:r>
        <w:rPr>
          <w:rFonts w:hint="eastAsia" w:ascii="宋体" w:hAnsi="宋体"/>
          <w:szCs w:val="21"/>
          <w:lang w:val="en-US" w:eastAsia="zh-CN"/>
        </w:rPr>
        <w:t>100分，最终按50%比例折合成期末综合成绩</w:t>
      </w:r>
      <w:r>
        <w:rPr>
          <w:rFonts w:hint="eastAsia" w:ascii="宋体" w:hAnsi="宋体"/>
          <w:szCs w:val="21"/>
          <w:lang w:eastAsia="zh-CN"/>
        </w:rPr>
        <w:t>。</w:t>
      </w:r>
    </w:p>
    <w:p>
      <w:pPr>
        <w:spacing w:line="360" w:lineRule="auto"/>
        <w:ind w:firstLine="420" w:firstLineChars="200"/>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11"/>
        <w:tblW w:w="8312" w:type="dxa"/>
        <w:jc w:val="center"/>
        <w:tblInd w:w="0" w:type="dxa"/>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PrEx>
        <w:trPr>
          <w:tblHeader/>
          <w:jc w:val="center"/>
        </w:trPr>
        <w:tc>
          <w:tcPr>
            <w:tcW w:w="2229"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auto"/>
                <w:kern w:val="0"/>
                <w:sz w:val="20"/>
              </w:rPr>
            </w:pPr>
            <w:r>
              <w:rPr>
                <w:rFonts w:ascii="微软雅黑" w:hAnsi="微软雅黑" w:eastAsia="微软雅黑"/>
                <w:b/>
                <w:color w:val="auto"/>
                <w:kern w:val="0"/>
                <w:sz w:val="20"/>
                <w:lang w:val="zh-CN"/>
              </w:rPr>
              <w:t>日期</w:t>
            </w:r>
          </w:p>
        </w:tc>
        <w:tc>
          <w:tcPr>
            <w:tcW w:w="6083"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auto"/>
                <w:kern w:val="0"/>
                <w:sz w:val="20"/>
              </w:rPr>
            </w:pPr>
            <w:r>
              <w:rPr>
                <w:rFonts w:hint="eastAsia" w:ascii="微软雅黑" w:hAnsi="微软雅黑" w:eastAsia="微软雅黑"/>
                <w:b/>
                <w:color w:val="auto"/>
                <w:kern w:val="0"/>
                <w:sz w:val="20"/>
                <w:lang w:val="zh-CN"/>
              </w:rPr>
              <w:t>具体安排</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2229" w:type="dxa"/>
            <w:vAlign w:val="center"/>
          </w:tcPr>
          <w:sdt>
            <w:sdtPr>
              <w:rPr>
                <w:rFonts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id w:val="834654098"/>
              <w:placeholder>
                <w:docPart w:val="{3aec7498-bbf1-4aa1-9370-b0e203e7bca6}"/>
              </w:placeholder>
              <w:date w:fullDate="2017-03-22T00:00:00Z">
                <w:dateFormat w:val="yyyy-M-d"/>
                <w:lid w:val="zh-CN"/>
                <w:storeMappedDataAs w:val="datetime"/>
                <w:calendar w:val="gregorian"/>
              </w:date>
            </w:sdtPr>
            <w:sdtEndPr>
              <w:rPr>
                <w:rFonts w:ascii="微软雅黑" w:hAnsi="微软雅黑" w:eastAsia="微软雅黑" w:cs="Times New Roman"/>
                <w:color w:val="auto"/>
                <w:kern w:val="0"/>
                <w:sz w:val="18"/>
                <w:szCs w:val="20"/>
                <w:lang w:val="en-US" w:eastAsia="zh-CN" w:bidi="ar-SA"/>
              </w:rPr>
            </w:sdtEndPr>
            <w:sdtContent>
              <w:p>
                <w:pPr>
                  <w:spacing w:before="80" w:after="80"/>
                  <w:jc w:val="center"/>
                  <w:rPr>
                    <w:rFonts w:ascii="微软雅黑" w:hAnsi="微软雅黑" w:eastAsia="微软雅黑" w:cs="Times New Roman"/>
                    <w:color w:val="auto"/>
                    <w:kern w:val="0"/>
                    <w:sz w:val="18"/>
                    <w:szCs w:val="20"/>
                    <w:lang w:val="en-US" w:eastAsia="zh-CN" w:bidi="ar-SA"/>
                  </w:rPr>
                </w:pPr>
                <w:r>
                  <w:rPr>
                    <w:rFonts w:ascii="微软雅黑" w:hAnsi="微软雅黑" w:eastAsia="微软雅黑" w:cs="Times New Roman"/>
                    <w:color w:val="404040" w:themeColor="text1" w:themeTint="BF"/>
                    <w:kern w:val="0"/>
                    <w:sz w:val="18"/>
                    <w:szCs w:val="20"/>
                    <w:lang w:val="en-US" w:eastAsia="zh-CN" w:bidi="ar-SA"/>
                    <w14:textFill>
                      <w14:solidFill>
                        <w14:schemeClr w14:val="tx1">
                          <w14:lumMod w14:val="75000"/>
                          <w14:lumOff w14:val="25000"/>
                        </w14:schemeClr>
                      </w14:solidFill>
                    </w14:textFill>
                  </w:rPr>
                  <w:t>2017-3-22</w:t>
                </w:r>
              </w:p>
            </w:sdtContent>
          </w:sdt>
          <w:p>
            <w:pPr>
              <w:spacing w:before="80" w:after="80"/>
              <w:jc w:val="center"/>
              <w:rPr>
                <w:rFonts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pPr>
          </w:p>
        </w:tc>
        <w:tc>
          <w:tcPr>
            <w:tcW w:w="6083" w:type="dxa"/>
            <w:vAlign w:val="center"/>
          </w:tcPr>
          <w:p>
            <w:pPr>
              <w:spacing w:before="80" w:after="80"/>
              <w:jc w:val="center"/>
              <w:rPr>
                <w:rFonts w:hint="eastAsia" w:ascii="微软雅黑" w:hAnsi="微软雅黑" w:eastAsia="微软雅黑"/>
                <w:color w:val="auto"/>
                <w:kern w:val="0"/>
                <w:sz w:val="18"/>
                <w:lang w:eastAsia="zh-CN"/>
              </w:rPr>
            </w:pPr>
            <w:r>
              <w:rPr>
                <w:rFonts w:hint="eastAsia" w:ascii="宋体" w:hAnsi="宋体" w:cs="宋体"/>
                <w:color w:val="auto"/>
                <w:kern w:val="0"/>
                <w:sz w:val="18"/>
                <w:lang w:eastAsia="zh-CN"/>
              </w:rPr>
              <w:t>资金时间价值章节测验考试</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2229" w:type="dxa"/>
            <w:vAlign w:val="center"/>
          </w:tcPr>
          <w:sdt>
            <w:sdtPr>
              <w:rPr>
                <w:rFonts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id w:val="834654098"/>
              <w:placeholder>
                <w:docPart w:val="{ccb23191-c780-461a-bac1-629aa2fa2715}"/>
              </w:placeholder>
              <w:date w:fullDate="2017-04-19T00:00:00Z">
                <w:dateFormat w:val="yyyy-M-d"/>
                <w:lid w:val="zh-CN"/>
                <w:storeMappedDataAs w:val="datetime"/>
                <w:calendar w:val="gregorian"/>
              </w:date>
            </w:sdtPr>
            <w:sdtEndPr>
              <w:rPr>
                <w:rFonts w:ascii="微软雅黑" w:hAnsi="微软雅黑" w:eastAsia="微软雅黑" w:cs="Times New Roman"/>
                <w:color w:val="auto"/>
                <w:kern w:val="0"/>
                <w:sz w:val="18"/>
                <w:szCs w:val="20"/>
                <w:lang w:val="en-US" w:eastAsia="zh-CN" w:bidi="ar-SA"/>
              </w:rPr>
            </w:sdtEndPr>
            <w:sdtContent>
              <w:p>
                <w:pPr>
                  <w:spacing w:before="80" w:after="80"/>
                  <w:jc w:val="center"/>
                  <w:rPr>
                    <w:rFonts w:ascii="微软雅黑" w:hAnsi="微软雅黑" w:eastAsia="微软雅黑" w:cs="Times New Roman"/>
                    <w:color w:val="auto"/>
                    <w:kern w:val="0"/>
                    <w:sz w:val="18"/>
                    <w:szCs w:val="20"/>
                    <w:lang w:val="en-US" w:eastAsia="zh-CN" w:bidi="ar-SA"/>
                  </w:rPr>
                </w:pPr>
                <w:r>
                  <w:rPr>
                    <w:rFonts w:ascii="微软雅黑" w:hAnsi="微软雅黑" w:eastAsia="微软雅黑" w:cs="Times New Roman"/>
                    <w:color w:val="404040" w:themeColor="text1" w:themeTint="BF"/>
                    <w:kern w:val="0"/>
                    <w:sz w:val="18"/>
                    <w:szCs w:val="20"/>
                    <w:lang w:val="en-US" w:eastAsia="zh-CN" w:bidi="ar-SA"/>
                    <w14:textFill>
                      <w14:solidFill>
                        <w14:schemeClr w14:val="tx1">
                          <w14:lumMod w14:val="75000"/>
                          <w14:lumOff w14:val="25000"/>
                        </w14:schemeClr>
                      </w14:solidFill>
                    </w14:textFill>
                  </w:rPr>
                  <w:t>2017-4-19</w:t>
                </w:r>
              </w:p>
            </w:sdtContent>
          </w:sdt>
          <w:p>
            <w:pPr>
              <w:spacing w:before="80" w:after="80"/>
              <w:jc w:val="center"/>
              <w:rPr>
                <w:rFonts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pPr>
          </w:p>
        </w:tc>
        <w:tc>
          <w:tcPr>
            <w:tcW w:w="6083" w:type="dxa"/>
            <w:vAlign w:val="center"/>
          </w:tcPr>
          <w:p>
            <w:pPr>
              <w:spacing w:before="80" w:after="80"/>
              <w:jc w:val="center"/>
              <w:rPr>
                <w:rFonts w:hint="eastAsia" w:ascii="宋体" w:hAnsi="宋体" w:cs="宋体"/>
                <w:color w:val="auto"/>
                <w:kern w:val="0"/>
                <w:sz w:val="18"/>
              </w:rPr>
            </w:pPr>
            <w:r>
              <w:rPr>
                <w:rFonts w:hint="eastAsia" w:ascii="宋体" w:hAnsi="宋体" w:cs="宋体"/>
                <w:color w:val="auto"/>
                <w:kern w:val="0"/>
                <w:sz w:val="18"/>
                <w:lang w:eastAsia="zh-CN"/>
              </w:rPr>
              <w:t>项目投资方案比选章节测验考试</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tc>
          <w:tcPr>
            <w:tcW w:w="2229" w:type="dxa"/>
            <w:vAlign w:val="center"/>
          </w:tcPr>
          <w:sdt>
            <w:sdtPr>
              <w:rPr>
                <w:rFonts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id w:val="834654098"/>
              <w:placeholder>
                <w:docPart w:val="{38af38dc-5bc6-4b44-8ce9-b5225f37a883}"/>
              </w:placeholder>
              <w:date w:fullDate="2017-06-05T00:00:00Z">
                <w:dateFormat w:val="yyyy-M-d"/>
                <w:lid w:val="zh-CN"/>
                <w:storeMappedDataAs w:val="datetime"/>
                <w:calendar w:val="gregorian"/>
              </w:date>
            </w:sdtPr>
            <w:sdtEndPr>
              <w:rPr>
                <w:rFonts w:ascii="微软雅黑" w:hAnsi="微软雅黑" w:eastAsia="微软雅黑" w:cs="Times New Roman"/>
                <w:color w:val="auto"/>
                <w:kern w:val="0"/>
                <w:sz w:val="18"/>
                <w:szCs w:val="20"/>
                <w:lang w:val="en-US" w:eastAsia="zh-CN" w:bidi="ar-SA"/>
              </w:rPr>
            </w:sdtEndPr>
            <w:sdtContent>
              <w:p>
                <w:pPr>
                  <w:spacing w:before="80" w:after="80"/>
                  <w:jc w:val="center"/>
                  <w:rPr>
                    <w:rFonts w:ascii="微软雅黑" w:hAnsi="微软雅黑" w:eastAsia="微软雅黑" w:cs="Times New Roman"/>
                    <w:color w:val="auto"/>
                    <w:kern w:val="0"/>
                    <w:sz w:val="18"/>
                    <w:szCs w:val="20"/>
                    <w:lang w:val="en-US" w:eastAsia="zh-CN" w:bidi="ar-SA"/>
                  </w:rPr>
                </w:pPr>
                <w:r>
                  <w:rPr>
                    <w:rFonts w:ascii="微软雅黑" w:hAnsi="微软雅黑" w:eastAsia="微软雅黑" w:cs="Times New Roman"/>
                    <w:color w:val="auto"/>
                    <w:kern w:val="0"/>
                    <w:sz w:val="18"/>
                    <w:szCs w:val="20"/>
                    <w:lang w:val="en-US" w:eastAsia="zh-CN" w:bidi="ar-SA"/>
                  </w:rPr>
                  <w:t>2017-6-5</w:t>
                </w:r>
              </w:p>
            </w:sdtContent>
          </w:sdt>
          <w:p>
            <w:pPr>
              <w:spacing w:before="80" w:after="80"/>
              <w:jc w:val="center"/>
              <w:rPr>
                <w:rFonts w:ascii="微软雅黑" w:hAnsi="微软雅黑" w:eastAsia="微软雅黑"/>
                <w:b/>
                <w:bCs/>
                <w:color w:val="404040" w:themeColor="text1" w:themeTint="BF"/>
                <w:kern w:val="0"/>
                <w:sz w:val="18"/>
                <w:szCs w:val="20"/>
                <w14:textFill>
                  <w14:solidFill>
                    <w14:schemeClr w14:val="tx1">
                      <w14:lumMod w14:val="75000"/>
                      <w14:lumOff w14:val="25000"/>
                    </w14:schemeClr>
                  </w14:solidFill>
                </w14:textFill>
              </w:rPr>
            </w:pPr>
          </w:p>
        </w:tc>
        <w:tc>
          <w:tcPr>
            <w:tcW w:w="6083" w:type="dxa"/>
            <w:vAlign w:val="center"/>
          </w:tcPr>
          <w:p>
            <w:pPr>
              <w:spacing w:before="80" w:after="80"/>
              <w:jc w:val="center"/>
              <w:rPr>
                <w:rFonts w:hint="eastAsia" w:ascii="宋体" w:hAnsi="宋体" w:cs="宋体"/>
                <w:b/>
                <w:bCs/>
                <w:color w:val="auto"/>
                <w:kern w:val="0"/>
                <w:sz w:val="18"/>
              </w:rPr>
            </w:pPr>
            <w:r>
              <w:rPr>
                <w:rFonts w:hint="eastAsia" w:ascii="宋体" w:hAnsi="宋体" w:cs="宋体"/>
                <w:color w:val="auto"/>
                <w:kern w:val="0"/>
                <w:sz w:val="18"/>
              </w:rPr>
              <w:t>以小组为单位收齐、提交</w:t>
            </w:r>
            <w:r>
              <w:rPr>
                <w:rFonts w:hint="eastAsia" w:ascii="宋体" w:hAnsi="宋体" w:cs="宋体"/>
                <w:color w:val="auto"/>
                <w:kern w:val="0"/>
                <w:sz w:val="18"/>
                <w:lang w:eastAsia="zh-CN"/>
              </w:rPr>
              <w:t>项目可行性研究报告</w:t>
            </w:r>
            <w:r>
              <w:rPr>
                <w:rFonts w:hint="eastAsia" w:ascii="宋体" w:hAnsi="宋体" w:cs="宋体"/>
                <w:color w:val="auto"/>
                <w:kern w:val="0"/>
                <w:sz w:val="18"/>
              </w:rPr>
              <w:t>1份至老师邮箱，作为成绩</w:t>
            </w:r>
            <w:r>
              <w:rPr>
                <w:rFonts w:hint="eastAsia" w:ascii="宋体" w:hAnsi="宋体" w:cs="宋体"/>
                <w:color w:val="auto"/>
                <w:kern w:val="0"/>
                <w:sz w:val="18"/>
                <w:lang w:eastAsia="zh-CN"/>
              </w:rPr>
              <w:t>组成部分</w:t>
            </w:r>
          </w:p>
        </w:tc>
      </w:tr>
      <w:tr>
        <w:tblPrEx>
          <w:tblBorders>
            <w:top w:val="none" w:color="auto" w:sz="0" w:space="0"/>
            <w:left w:val="none" w:color="auto" w:sz="0" w:space="0"/>
            <w:bottom w:val="single" w:color="F0A22E" w:themeColor="accent1" w:sz="4" w:space="0"/>
            <w:right w:val="none" w:color="auto" w:sz="0" w:space="0"/>
            <w:insideH w:val="single" w:color="F0A22E" w:themeColor="accent1" w:sz="4" w:space="0"/>
            <w:insideV w:val="single" w:color="F0A22E" w:themeColor="accent1" w:sz="4" w:space="0"/>
          </w:tblBorders>
          <w:tblLayout w:type="fixed"/>
          <w:tblCellMar>
            <w:top w:w="0" w:type="dxa"/>
            <w:left w:w="0" w:type="dxa"/>
            <w:bottom w:w="0" w:type="dxa"/>
            <w:right w:w="0" w:type="dxa"/>
          </w:tblCellMar>
        </w:tblPrEx>
        <w:trPr>
          <w:trHeight w:val="698" w:hRule="atLeast"/>
          <w:jc w:val="center"/>
        </w:trPr>
        <w:sdt>
          <w:sdtPr>
            <w:rPr>
              <w:rFonts w:ascii="微软雅黑" w:hAnsi="微软雅黑" w:eastAsia="微软雅黑"/>
              <w:color w:val="auto"/>
              <w:kern w:val="0"/>
              <w:sz w:val="18"/>
              <w:szCs w:val="20"/>
            </w:rPr>
            <w:id w:val="386383183"/>
            <w:placeholder>
              <w:docPart w:val="{f612f1d5-3f09-4986-bf2d-b42746506db7}"/>
            </w:placeholder>
            <w:date w:fullDate="2017-06-18T00:00:00Z">
              <w:dateFormat w:val="yyyy-M-d"/>
              <w:lid w:val="zh-CN"/>
              <w:storeMappedDataAs w:val="datetime"/>
              <w:calendar w:val="gregorian"/>
            </w:date>
          </w:sdtPr>
          <w:sdtEndPr>
            <w:rPr>
              <w:rFonts w:ascii="微软雅黑" w:hAnsi="微软雅黑" w:eastAsia="微软雅黑"/>
              <w:color w:val="auto"/>
              <w:kern w:val="0"/>
              <w:sz w:val="18"/>
              <w:szCs w:val="20"/>
            </w:rPr>
          </w:sdtEndPr>
          <w:sdtContent>
            <w:tc>
              <w:tcPr>
                <w:tcW w:w="2229" w:type="dxa"/>
                <w:vAlign w:val="center"/>
              </w:tcPr>
              <w:p>
                <w:pPr>
                  <w:spacing w:before="80" w:after="80"/>
                  <w:jc w:val="center"/>
                  <w:rPr>
                    <w:rFonts w:ascii="微软雅黑" w:hAnsi="微软雅黑" w:eastAsia="微软雅黑"/>
                    <w:b/>
                    <w:color w:val="auto"/>
                    <w:kern w:val="0"/>
                    <w:sz w:val="18"/>
                  </w:rPr>
                </w:pPr>
                <w:r>
                  <w:rPr>
                    <w:rFonts w:ascii="微软雅黑" w:hAnsi="微软雅黑" w:eastAsia="微软雅黑" w:cs="Times New Roman"/>
                    <w:color w:val="auto"/>
                    <w:kern w:val="0"/>
                    <w:sz w:val="18"/>
                    <w:szCs w:val="20"/>
                    <w:lang w:val="en-US" w:eastAsia="zh-CN" w:bidi="ar-SA"/>
                  </w:rPr>
                  <w:t>2017-6-18</w:t>
                </w:r>
              </w:p>
            </w:tc>
          </w:sdtContent>
        </w:sdt>
        <w:tc>
          <w:tcPr>
            <w:tcW w:w="6083" w:type="dxa"/>
          </w:tcPr>
          <w:p>
            <w:pPr>
              <w:spacing w:before="80" w:after="80"/>
              <w:jc w:val="center"/>
              <w:rPr>
                <w:rFonts w:ascii="微软雅黑" w:hAnsi="微软雅黑" w:eastAsia="微软雅黑"/>
                <w:color w:val="auto"/>
                <w:kern w:val="0"/>
                <w:sz w:val="18"/>
              </w:rPr>
            </w:pPr>
            <w:r>
              <w:rPr>
                <w:rFonts w:hint="eastAsia" w:ascii="宋体" w:hAnsi="宋体" w:cs="宋体"/>
                <w:color w:val="auto"/>
                <w:kern w:val="0"/>
                <w:sz w:val="18"/>
              </w:rPr>
              <w:t>按照学校统一安排进行期末考试（闭卷）</w:t>
            </w:r>
          </w:p>
        </w:tc>
      </w:tr>
    </w:tbl>
    <w:p>
      <w:pPr>
        <w:spacing w:line="360" w:lineRule="auto"/>
        <w:ind w:firstLine="480" w:firstLineChars="200"/>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Cs w:val="21"/>
        </w:rPr>
      </w:pPr>
      <w:r>
        <w:rPr>
          <w:rFonts w:hint="eastAsia" w:ascii="宋体" w:hAnsi="宋体"/>
          <w:color w:val="000000"/>
          <w:szCs w:val="21"/>
        </w:rPr>
        <w:t>2.属下列情况之一者，课程需重修：</w:t>
      </w:r>
    </w:p>
    <w:p>
      <w:pPr>
        <w:spacing w:line="360" w:lineRule="auto"/>
        <w:ind w:firstLine="480"/>
        <w:rPr>
          <w:rFonts w:ascii="宋体" w:hAnsi="宋体"/>
          <w:color w:val="000000"/>
          <w:szCs w:val="21"/>
        </w:rPr>
      </w:pPr>
      <w:r>
        <w:rPr>
          <w:rFonts w:hint="eastAsia" w:ascii="宋体" w:hAnsi="宋体"/>
          <w:color w:val="000000"/>
          <w:szCs w:val="21"/>
        </w:rPr>
        <w:t>（1）课程考核不及格者；</w:t>
      </w:r>
    </w:p>
    <w:p>
      <w:pPr>
        <w:spacing w:line="360" w:lineRule="auto"/>
        <w:ind w:firstLine="480"/>
        <w:rPr>
          <w:rFonts w:ascii="宋体" w:hAnsi="宋体"/>
          <w:color w:val="000000"/>
          <w:szCs w:val="21"/>
        </w:rPr>
      </w:pPr>
      <w:r>
        <w:rPr>
          <w:rFonts w:hint="eastAsia" w:ascii="宋体" w:hAnsi="宋体"/>
          <w:color w:val="000000"/>
          <w:szCs w:val="21"/>
        </w:rPr>
        <w:t>（</w:t>
      </w:r>
      <w:r>
        <w:rPr>
          <w:rFonts w:hint="eastAsia" w:ascii="宋体" w:hAnsi="宋体"/>
          <w:color w:val="000000"/>
          <w:szCs w:val="21"/>
          <w:lang w:val="en-US" w:eastAsia="zh-CN"/>
        </w:rPr>
        <w:t>2</w:t>
      </w:r>
      <w:r>
        <w:rPr>
          <w:rFonts w:hint="eastAsia" w:ascii="宋体" w:hAnsi="宋体"/>
          <w:color w:val="000000"/>
          <w:szCs w:val="21"/>
        </w:rPr>
        <w:t>）一门课程缺课的学时累计达到该门课程总学时的1/3者(获准课程免听者除外)。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rFonts w:hint="eastAsia"/>
          <w:sz w:val="24"/>
          <w:lang w:eastAsia="zh-CN"/>
        </w:rPr>
      </w:pPr>
      <w:r>
        <w:rPr>
          <w:rFonts w:hint="eastAsia"/>
          <w:sz w:val="24"/>
        </w:rPr>
        <w:t>•课程相关的优秀学习资源</w:t>
      </w:r>
      <w:r>
        <w:rPr>
          <w:rFonts w:hint="eastAsia"/>
          <w:sz w:val="24"/>
          <w:lang w:eastAsia="zh-CN"/>
        </w:rPr>
        <w:t>：</w:t>
      </w:r>
    </w:p>
    <w:p>
      <w:pPr>
        <w:spacing w:line="360" w:lineRule="auto"/>
        <w:ind w:firstLine="420" w:firstLineChars="200"/>
        <w:rPr>
          <w:rStyle w:val="8"/>
          <w:rFonts w:hint="default" w:ascii="宋体" w:hAnsi="宋体" w:cs="宋体"/>
          <w:bCs/>
          <w:szCs w:val="21"/>
        </w:rPr>
      </w:pPr>
      <w:r>
        <w:rPr>
          <w:rFonts w:hint="eastAsia" w:ascii="宋体" w:hAnsi="宋体" w:cs="宋体"/>
          <w:bCs/>
          <w:szCs w:val="21"/>
          <w:lang w:eastAsia="zh-CN"/>
        </w:rPr>
        <w:t>中国工程咨询协会</w:t>
      </w:r>
      <w:r>
        <w:rPr>
          <w:rFonts w:hint="eastAsia" w:ascii="宋体" w:hAnsi="宋体" w:cs="宋体"/>
          <w:bCs/>
          <w:szCs w:val="21"/>
        </w:rPr>
        <w:t>：</w:t>
      </w:r>
      <w:r>
        <w:rPr>
          <w:rStyle w:val="8"/>
          <w:rFonts w:hint="default" w:ascii="宋体" w:hAnsi="宋体" w:cs="宋体"/>
          <w:bCs/>
          <w:szCs w:val="21"/>
        </w:rPr>
        <w:t xml:space="preserve">http://www.cnaec.com.cn/  </w:t>
      </w:r>
    </w:p>
    <w:p>
      <w:pPr>
        <w:spacing w:line="360" w:lineRule="auto"/>
        <w:ind w:firstLine="420" w:firstLineChars="200"/>
        <w:rPr>
          <w:rStyle w:val="8"/>
          <w:rFonts w:hint="eastAsia" w:ascii="宋体" w:hAnsi="宋体" w:cs="宋体"/>
          <w:bCs/>
          <w:szCs w:val="21"/>
        </w:rPr>
      </w:pPr>
      <w:r>
        <w:rPr>
          <w:rFonts w:hint="eastAsia" w:ascii="宋体" w:hAnsi="宋体" w:cs="宋体"/>
          <w:bCs/>
          <w:szCs w:val="21"/>
          <w:lang w:eastAsia="zh-CN"/>
        </w:rPr>
        <w:t>中国项目可研报告网</w:t>
      </w:r>
      <w:r>
        <w:rPr>
          <w:rFonts w:hint="eastAsia" w:ascii="宋体" w:hAnsi="宋体" w:cs="宋体"/>
          <w:bCs/>
          <w:szCs w:val="21"/>
        </w:rPr>
        <w:t>：</w:t>
      </w:r>
      <w:r>
        <w:rPr>
          <w:rStyle w:val="8"/>
          <w:rFonts w:hint="default" w:ascii="宋体" w:hAnsi="宋体" w:cs="宋体"/>
          <w:bCs/>
          <w:szCs w:val="21"/>
        </w:rPr>
        <w:t>http://www.chinakeyan.com/</w:t>
      </w: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30" w:lineRule="exact"/>
        <w:jc w:val="center"/>
        <w:rPr>
          <w:sz w:val="44"/>
          <w:szCs w:val="44"/>
        </w:rPr>
      </w:pPr>
      <w:r>
        <w:rPr>
          <w:rFonts w:hint="eastAsia"/>
          <w:b/>
          <w:bCs/>
          <w:sz w:val="44"/>
          <w:szCs w:val="44"/>
        </w:rPr>
        <w:t>《工程测量》</w:t>
      </w:r>
      <w:r>
        <w:rPr>
          <w:rFonts w:hint="eastAsia" w:eastAsia="黑体"/>
          <w:b/>
          <w:bCs/>
          <w:sz w:val="44"/>
          <w:szCs w:val="44"/>
        </w:rPr>
        <w:t>课程大纲</w:t>
      </w:r>
    </w:p>
    <w:p>
      <w:pPr>
        <w:tabs>
          <w:tab w:val="left" w:pos="6120"/>
        </w:tabs>
        <w:spacing w:line="430" w:lineRule="exact"/>
        <w:jc w:val="center"/>
      </w:pPr>
      <w:r>
        <w:rPr>
          <w:rFonts w:hint="eastAsia"/>
        </w:rPr>
        <w:t>（</w:t>
      </w:r>
      <w:r>
        <w:t>Elementary and Engineering Surveying</w:t>
      </w:r>
      <w:r>
        <w:rPr>
          <w:rFonts w:hint="eastAsia"/>
        </w:rPr>
        <w:t>）</w:t>
      </w:r>
    </w:p>
    <w:p>
      <w:pPr>
        <w:tabs>
          <w:tab w:val="left" w:pos="6120"/>
        </w:tabs>
        <w:spacing w:line="430" w:lineRule="exact"/>
        <w:rPr>
          <w:rFonts w:eastAsia="黑体"/>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sz w:val="24"/>
        </w:rPr>
        <w:t xml:space="preserve"> </w:t>
      </w:r>
      <w:r>
        <w:rPr>
          <w:rFonts w:hint="eastAsia"/>
          <w:sz w:val="24"/>
        </w:rPr>
        <w:t>学科专业基础课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w:t>
      </w:r>
      <w:r>
        <w:rPr>
          <w:rFonts w:ascii="微软雅黑" w:hAnsi="微软雅黑" w:eastAsia="微软雅黑"/>
          <w:b/>
          <w:sz w:val="24"/>
        </w:rPr>
        <w:t>/</w:t>
      </w:r>
      <w:r>
        <w:rPr>
          <w:rFonts w:hint="eastAsia" w:ascii="微软雅黑" w:hAnsi="微软雅黑" w:eastAsia="微软雅黑"/>
          <w:b/>
          <w:sz w:val="24"/>
        </w:rPr>
        <w:t>学时：</w:t>
      </w:r>
      <w:r>
        <w:rPr>
          <w:rFonts w:hint="eastAsia" w:ascii="微软雅黑" w:hAnsi="微软雅黑" w:eastAsia="微软雅黑"/>
          <w:sz w:val="24"/>
        </w:rPr>
        <w:t>3学分</w:t>
      </w:r>
      <w:r>
        <w:rPr>
          <w:rFonts w:ascii="微软雅黑" w:hAnsi="微软雅黑" w:eastAsia="微软雅黑"/>
          <w:sz w:val="24"/>
        </w:rPr>
        <w:t>/4</w:t>
      </w:r>
      <w:r>
        <w:rPr>
          <w:rFonts w:hint="eastAsia" w:ascii="微软雅黑" w:hAnsi="微软雅黑" w:eastAsia="微软雅黑"/>
          <w:sz w:val="24"/>
        </w:rPr>
        <w:t>5学时</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上课时间</w:t>
      </w:r>
      <w:r>
        <w:rPr>
          <w:rFonts w:ascii="微软雅黑" w:hAnsi="微软雅黑" w:eastAsia="微软雅黑"/>
          <w:b/>
          <w:sz w:val="24"/>
        </w:rPr>
        <w:t>/</w:t>
      </w:r>
      <w:r>
        <w:rPr>
          <w:rFonts w:hint="eastAsia" w:ascii="微软雅黑" w:hAnsi="微软雅黑" w:eastAsia="微软雅黑"/>
          <w:b/>
          <w:sz w:val="24"/>
        </w:rPr>
        <w:t>教室：周三1-4节5西206；12-15周，周一1-8节 室外</w:t>
      </w:r>
    </w:p>
    <w:p>
      <w:pPr>
        <w:tabs>
          <w:tab w:val="left" w:pos="3825"/>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开课学院：</w:t>
      </w:r>
      <w:r>
        <w:rPr>
          <w:rFonts w:hint="eastAsia" w:ascii="微软雅黑" w:hAnsi="微软雅黑" w:eastAsia="微软雅黑"/>
          <w:sz w:val="24"/>
        </w:rPr>
        <w:t>管理学院</w:t>
      </w:r>
      <w:r>
        <w:rPr>
          <w:rFonts w:ascii="微软雅黑" w:hAnsi="微软雅黑" w:eastAsia="微软雅黑"/>
          <w:sz w:val="24"/>
        </w:rPr>
        <w:tab/>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w:t>
      </w:r>
      <w:r>
        <w:rPr>
          <w:rFonts w:ascii="微软雅黑" w:hAnsi="微软雅黑" w:eastAsia="微软雅黑"/>
          <w:b/>
          <w:sz w:val="24"/>
        </w:rPr>
        <w:t>/</w:t>
      </w:r>
      <w:r>
        <w:rPr>
          <w:rFonts w:hint="eastAsia" w:ascii="微软雅黑" w:hAnsi="微软雅黑" w:eastAsia="微软雅黑"/>
          <w:b/>
          <w:sz w:val="24"/>
        </w:rPr>
        <w:t>职称：</w:t>
      </w:r>
      <w:r>
        <w:rPr>
          <w:rFonts w:hint="eastAsia" w:ascii="微软雅黑" w:hAnsi="微软雅黑" w:eastAsia="微软雅黑"/>
          <w:sz w:val="24"/>
        </w:rPr>
        <w:t>王文  讲师</w:t>
      </w:r>
    </w:p>
    <w:p>
      <w:pPr>
        <w:tabs>
          <w:tab w:val="left" w:pos="6120"/>
        </w:tabs>
        <w:spacing w:line="360" w:lineRule="auto"/>
        <w:ind w:firstLine="480" w:firstLineChars="200"/>
        <w:rPr>
          <w:rFonts w:ascii="微软雅黑" w:hAnsi="微软雅黑" w:eastAsia="微软雅黑"/>
          <w:sz w:val="24"/>
        </w:rPr>
      </w:pPr>
      <w:r>
        <w:rPr>
          <w:rFonts w:hint="eastAsia" w:ascii="微软雅黑" w:hAnsi="微软雅黑" w:eastAsia="微软雅黑"/>
          <w:b/>
          <w:sz w:val="24"/>
        </w:rPr>
        <w:t>教师联系方式：</w:t>
      </w:r>
      <w:r>
        <w:rPr>
          <w:rFonts w:ascii="微软雅黑" w:hAnsi="微软雅黑" w:eastAsia="微软雅黑"/>
          <w:b/>
          <w:sz w:val="24"/>
        </w:rPr>
        <w:t xml:space="preserve"> </w:t>
      </w:r>
      <w:r>
        <w:rPr>
          <w:rFonts w:ascii="微软雅黑" w:hAnsi="微软雅黑" w:eastAsia="微软雅黑"/>
          <w:sz w:val="24"/>
        </w:rPr>
        <w:t>1828953268</w:t>
      </w:r>
      <w:r>
        <w:rPr>
          <w:rFonts w:hint="eastAsia" w:ascii="微软雅黑" w:hAnsi="微软雅黑" w:eastAsia="微软雅黑"/>
          <w:sz w:val="24"/>
        </w:rPr>
        <w:t>5</w:t>
      </w:r>
      <w:r>
        <w:rPr>
          <w:rFonts w:ascii="微软雅黑" w:hAnsi="微软雅黑" w:eastAsia="微软雅黑"/>
          <w:sz w:val="24"/>
        </w:rPr>
        <w:t xml:space="preserve">   </w:t>
      </w:r>
      <w:r>
        <w:rPr>
          <w:rFonts w:hint="eastAsia" w:ascii="微软雅黑" w:hAnsi="微软雅黑" w:eastAsia="微软雅黑"/>
          <w:sz w:val="24"/>
        </w:rPr>
        <w:t>823717866</w:t>
      </w:r>
      <w:r>
        <w:rPr>
          <w:rFonts w:ascii="微软雅黑" w:hAnsi="微软雅黑" w:eastAsia="微软雅黑"/>
          <w:sz w:val="24"/>
        </w:rPr>
        <w:t>@qq.com</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w:t>
      </w:r>
      <w:r>
        <w:rPr>
          <w:rFonts w:ascii="微软雅黑" w:hAnsi="微软雅黑" w:eastAsia="微软雅黑"/>
          <w:b/>
          <w:sz w:val="24"/>
        </w:rPr>
        <w:t>/</w:t>
      </w:r>
      <w:r>
        <w:rPr>
          <w:rFonts w:hint="eastAsia" w:ascii="微软雅黑" w:hAnsi="微软雅黑" w:eastAsia="微软雅黑"/>
          <w:b/>
          <w:sz w:val="24"/>
        </w:rPr>
        <w:t>地点（</w:t>
      </w:r>
      <w:r>
        <w:rPr>
          <w:rFonts w:ascii="微软雅黑" w:hAnsi="微软雅黑" w:eastAsia="微软雅黑"/>
          <w:b/>
          <w:sz w:val="24"/>
        </w:rPr>
        <w:t>Office hours/Place</w:t>
      </w:r>
      <w:r>
        <w:rPr>
          <w:rFonts w:hint="eastAsia" w:ascii="微软雅黑" w:hAnsi="微软雅黑" w:eastAsia="微软雅黑"/>
          <w:b/>
          <w:sz w:val="24"/>
        </w:rPr>
        <w:t>）：</w:t>
      </w:r>
      <w:r>
        <w:rPr>
          <w:rFonts w:hint="eastAsia" w:ascii="宋体" w:hAnsi="宋体" w:cs="宋体"/>
          <w:bCs/>
          <w:sz w:val="24"/>
        </w:rPr>
        <w:t>每周三10:00-12:00，每周五10:00-12:00社科楼 南217</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tabs>
          <w:tab w:val="left" w:pos="6120"/>
        </w:tabs>
        <w:spacing w:line="360" w:lineRule="auto"/>
        <w:ind w:firstLine="420" w:firstLineChars="200"/>
        <w:rPr>
          <w:rFonts w:ascii="微软雅黑" w:hAnsi="微软雅黑" w:eastAsia="微软雅黑"/>
          <w:szCs w:val="21"/>
        </w:rPr>
      </w:pPr>
      <w:r>
        <w:rPr>
          <w:rFonts w:hint="eastAsia" w:ascii="微软雅黑" w:hAnsi="微软雅黑" w:eastAsia="微软雅黑"/>
          <w:szCs w:val="21"/>
        </w:rPr>
        <w:t>（本课程在专业人才培养中的地位和作用、课程研究范围、课程教学内容、能力目标、课程设计等）</w:t>
      </w:r>
    </w:p>
    <w:p>
      <w:pPr>
        <w:spacing w:line="360" w:lineRule="auto"/>
        <w:ind w:firstLine="420" w:firstLineChars="200"/>
        <w:rPr>
          <w:rFonts w:ascii="微软雅黑" w:hAnsi="微软雅黑" w:eastAsia="微软雅黑"/>
          <w:szCs w:val="21"/>
        </w:rPr>
      </w:pPr>
      <w:r>
        <w:rPr>
          <w:rFonts w:hint="eastAsia" w:ascii="微软雅黑" w:hAnsi="微软雅黑" w:eastAsia="微软雅黑"/>
          <w:szCs w:val="21"/>
        </w:rPr>
        <w:t>《测量学》是工程管理专业一门重要的专业基础课，该课程主要介绍测量学的基础知识和掌握常规测量常规仪器使用方法，培养学生初步具有小地区控制测量的实测、计算和大比例尺地形图测绘的能力。先修课程有《工程制图》，后续课程有《房屋建筑学》、《工程项目管理》、《工程施工》等。</w:t>
      </w:r>
    </w:p>
    <w:p>
      <w:pPr>
        <w:spacing w:line="360" w:lineRule="auto"/>
        <w:ind w:firstLine="422" w:firstLineChars="200"/>
        <w:rPr>
          <w:rFonts w:ascii="微软雅黑" w:hAnsi="微软雅黑" w:eastAsia="微软雅黑"/>
          <w:b/>
          <w:sz w:val="24"/>
        </w:rPr>
      </w:pPr>
      <w:r>
        <w:rPr>
          <w:rFonts w:hint="eastAsia"/>
          <w:b/>
          <w:bCs/>
          <w:szCs w:val="21"/>
        </w:rPr>
        <w:t>思维方式：</w:t>
      </w:r>
      <w:r>
        <w:rPr>
          <w:rFonts w:hint="eastAsia" w:ascii="微软雅黑" w:hAnsi="微软雅黑" w:eastAsia="微软雅黑"/>
          <w:szCs w:val="21"/>
        </w:rPr>
        <w:t>通过本课程的学习，学生通过这门课程应掌握测量学的基本理论、基本知识、基本技能和掌握常规测量仪器的构造和使用，结合实际的测量工作，融会贯通的掌握所学的测量学基本知识。</w:t>
      </w:r>
    </w:p>
    <w:p>
      <w:pPr>
        <w:tabs>
          <w:tab w:val="left" w:pos="6120"/>
        </w:tabs>
        <w:spacing w:line="360" w:lineRule="auto"/>
        <w:ind w:firstLine="422" w:firstLineChars="200"/>
        <w:rPr>
          <w:rFonts w:ascii="宋体" w:cs="宋体"/>
          <w:szCs w:val="21"/>
        </w:rPr>
      </w:pPr>
      <w:r>
        <w:rPr>
          <w:rFonts w:hint="eastAsia"/>
          <w:b/>
          <w:bCs/>
          <w:szCs w:val="21"/>
        </w:rPr>
        <w:t>专业方法：</w:t>
      </w:r>
      <w:r>
        <w:rPr>
          <w:rFonts w:hint="eastAsia" w:ascii="微软雅黑" w:hAnsi="微软雅黑" w:eastAsia="微软雅黑"/>
          <w:szCs w:val="21"/>
        </w:rPr>
        <w:t>测量学是一门实践性非常强的专业课程，只有通过实验和对测量仪器的操作、采集数据、计算和，才能真正理解和掌握测量的基本原理和基本方法，才能真正培养和提高应用理论知识解决实际问题的能力。因此，教学过程中，在课堂讲授与案例教学的基础上，加强测量学实践教学环节，布置实际的测量任务，在室外实践中掌握测量学的基本理论和方法。</w:t>
      </w:r>
    </w:p>
    <w:p>
      <w:pPr>
        <w:tabs>
          <w:tab w:val="left" w:pos="6120"/>
        </w:tabs>
        <w:spacing w:line="360" w:lineRule="auto"/>
        <w:ind w:firstLine="422" w:firstLineChars="200"/>
        <w:rPr>
          <w:rFonts w:ascii="宋体" w:hAnsi="宋体" w:cs="宋体"/>
          <w:b/>
          <w:bCs/>
          <w:szCs w:val="21"/>
        </w:rPr>
      </w:pPr>
      <w:r>
        <w:rPr>
          <w:rFonts w:hint="eastAsia" w:ascii="宋体" w:hAnsi="宋体" w:cs="宋体"/>
          <w:b/>
          <w:bCs/>
          <w:szCs w:val="21"/>
        </w:rPr>
        <w:t>专业技术：</w:t>
      </w:r>
      <w:r>
        <w:rPr>
          <w:rFonts w:hint="eastAsia" w:ascii="微软雅黑" w:hAnsi="微软雅黑" w:eastAsia="微软雅黑"/>
          <w:szCs w:val="21"/>
        </w:rPr>
        <w:t>掌握常规和常用测量仪器的使用，掌握水准测量、角度测量、距离测量的施测方法，掌握直线定向、误差的基本理论、小地区控制测量、大比例尺地形图的测绘和地形图的应用等。</w:t>
      </w:r>
    </w:p>
    <w:p>
      <w:pPr>
        <w:tabs>
          <w:tab w:val="left" w:pos="6120"/>
        </w:tabs>
        <w:spacing w:line="360" w:lineRule="auto"/>
        <w:ind w:firstLine="422" w:firstLineChars="200"/>
        <w:rPr>
          <w:rFonts w:ascii="宋体" w:hAnsi="宋体" w:cs="宋体"/>
          <w:b/>
          <w:bCs/>
          <w:szCs w:val="21"/>
        </w:rPr>
      </w:pPr>
      <w:r>
        <w:rPr>
          <w:rFonts w:hint="eastAsia" w:ascii="宋体" w:hAnsi="宋体" w:cs="宋体"/>
          <w:b/>
          <w:bCs/>
          <w:szCs w:val="21"/>
        </w:rPr>
        <w:t>职业能力：</w:t>
      </w:r>
      <w:r>
        <w:rPr>
          <w:rFonts w:hint="eastAsia" w:ascii="微软雅黑" w:hAnsi="微软雅黑" w:eastAsia="微软雅黑"/>
          <w:szCs w:val="21"/>
        </w:rPr>
        <w:t>能进行小地区平面图的测绘、地形图的识别与应用、土木工程的测量等工作，为学习工程施工与管理等课程打下基础。</w:t>
      </w:r>
    </w:p>
    <w:p>
      <w:pPr>
        <w:tabs>
          <w:tab w:val="left" w:pos="6120"/>
        </w:tabs>
        <w:spacing w:line="360" w:lineRule="auto"/>
        <w:ind w:firstLine="420" w:firstLineChars="200"/>
        <w:rPr>
          <w:rFonts w:ascii="微软雅黑" w:hAnsi="微软雅黑" w:eastAsia="微软雅黑"/>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使用教材：</w:t>
      </w:r>
      <w:r>
        <w:rPr>
          <w:rFonts w:hint="eastAsia" w:ascii="微软雅黑" w:hAnsi="微软雅黑" w:eastAsia="微软雅黑"/>
          <w:szCs w:val="21"/>
        </w:rPr>
        <w:t>《工程测量学》，刘星、吴斌</w:t>
      </w:r>
      <w:r>
        <w:rPr>
          <w:rFonts w:ascii="微软雅黑" w:hAnsi="微软雅黑" w:eastAsia="微软雅黑"/>
          <w:szCs w:val="21"/>
        </w:rPr>
        <w:t xml:space="preserve"> </w:t>
      </w:r>
      <w:r>
        <w:rPr>
          <w:rFonts w:hint="eastAsia" w:ascii="微软雅黑" w:hAnsi="微软雅黑" w:eastAsia="微软雅黑"/>
          <w:szCs w:val="21"/>
        </w:rPr>
        <w:t>著，重庆大学出版社，</w:t>
      </w:r>
      <w:r>
        <w:rPr>
          <w:rFonts w:ascii="微软雅黑" w:hAnsi="微软雅黑" w:eastAsia="微软雅黑"/>
          <w:szCs w:val="21"/>
        </w:rPr>
        <w:t>2015</w:t>
      </w:r>
      <w:r>
        <w:rPr>
          <w:rFonts w:hint="eastAsia" w:ascii="微软雅黑" w:hAnsi="微软雅黑" w:eastAsia="微软雅黑"/>
          <w:szCs w:val="21"/>
        </w:rPr>
        <w:t>第</w:t>
      </w:r>
      <w:r>
        <w:rPr>
          <w:rFonts w:ascii="微软雅黑" w:hAnsi="微软雅黑" w:eastAsia="微软雅黑"/>
          <w:szCs w:val="21"/>
        </w:rPr>
        <w:t>1</w:t>
      </w:r>
      <w:r>
        <w:rPr>
          <w:rFonts w:hint="eastAsia" w:ascii="微软雅黑" w:hAnsi="微软雅黑" w:eastAsia="微软雅黑"/>
          <w:szCs w:val="21"/>
        </w:rPr>
        <w:t>版，</w:t>
      </w:r>
      <w:r>
        <w:rPr>
          <w:rFonts w:ascii="微软雅黑" w:hAnsi="微软雅黑" w:eastAsia="微软雅黑"/>
          <w:szCs w:val="21"/>
        </w:rPr>
        <w:t>32</w:t>
      </w:r>
      <w:r>
        <w:rPr>
          <w:rFonts w:hint="eastAsia" w:ascii="微软雅黑" w:hAnsi="微软雅黑" w:eastAsia="微软雅黑"/>
          <w:szCs w:val="21"/>
        </w:rPr>
        <w:t>元，</w:t>
      </w:r>
      <w:r>
        <w:rPr>
          <w:rFonts w:ascii="微软雅黑" w:hAnsi="微软雅黑" w:eastAsia="微软雅黑"/>
          <w:szCs w:val="21"/>
        </w:rPr>
        <w:t>ISBN</w:t>
      </w:r>
      <w:r>
        <w:rPr>
          <w:rFonts w:hint="eastAsia" w:ascii="微软雅黑" w:hAnsi="微软雅黑" w:eastAsia="微软雅黑"/>
          <w:szCs w:val="21"/>
        </w:rPr>
        <w:t>：</w:t>
      </w:r>
      <w:r>
        <w:rPr>
          <w:rFonts w:ascii="微软雅黑" w:hAnsi="微软雅黑" w:eastAsia="微软雅黑"/>
          <w:szCs w:val="21"/>
        </w:rPr>
        <w:t>9787562429883</w:t>
      </w:r>
    </w:p>
    <w:p>
      <w:pPr>
        <w:spacing w:line="360" w:lineRule="auto"/>
        <w:ind w:firstLine="480" w:firstLineChars="200"/>
        <w:rPr>
          <w:rFonts w:ascii="微软雅黑" w:hAnsi="微软雅黑" w:eastAsia="微软雅黑"/>
          <w:szCs w:val="21"/>
        </w:rPr>
      </w:pPr>
      <w:r>
        <w:rPr>
          <w:rFonts w:hint="eastAsia" w:ascii="微软雅黑" w:hAnsi="微软雅黑" w:eastAsia="微软雅黑"/>
          <w:b/>
          <w:sz w:val="24"/>
        </w:rPr>
        <w:t>阅读书目（必读、选读）：</w:t>
      </w:r>
      <w:r>
        <w:rPr>
          <w:rFonts w:hint="eastAsia" w:ascii="微软雅黑" w:hAnsi="微软雅黑" w:eastAsia="微软雅黑"/>
          <w:szCs w:val="21"/>
        </w:rPr>
        <w:t>（名称、作者、出版社、出版日期</w:t>
      </w:r>
      <w:r>
        <w:rPr>
          <w:rFonts w:ascii="微软雅黑" w:hAnsi="微软雅黑" w:eastAsia="微软雅黑"/>
          <w:szCs w:val="21"/>
        </w:rPr>
        <w:t>&lt;</w:t>
      </w:r>
      <w:r>
        <w:rPr>
          <w:rFonts w:hint="eastAsia" w:ascii="微软雅黑" w:hAnsi="微软雅黑" w:eastAsia="微软雅黑"/>
          <w:szCs w:val="21"/>
        </w:rPr>
        <w:t>版次</w:t>
      </w:r>
      <w:r>
        <w:rPr>
          <w:rFonts w:ascii="微软雅黑" w:hAnsi="微软雅黑" w:eastAsia="微软雅黑"/>
          <w:szCs w:val="21"/>
        </w:rPr>
        <w:t>&gt;</w:t>
      </w:r>
      <w:r>
        <w:rPr>
          <w:rFonts w:hint="eastAsia" w:ascii="微软雅黑" w:hAnsi="微软雅黑" w:eastAsia="微软雅黑"/>
          <w:szCs w:val="21"/>
        </w:rPr>
        <w:t>、价格、书号）</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必读（全部阅读）：</w:t>
      </w:r>
    </w:p>
    <w:p>
      <w:pPr>
        <w:spacing w:line="360" w:lineRule="auto"/>
        <w:ind w:firstLine="420" w:firstLineChars="200"/>
        <w:rPr>
          <w:rFonts w:ascii="微软雅黑" w:hAnsi="微软雅黑" w:eastAsia="微软雅黑"/>
          <w:szCs w:val="21"/>
        </w:rPr>
      </w:pPr>
      <w:r>
        <w:rPr>
          <w:rFonts w:ascii="微软雅黑" w:hAnsi="微软雅黑" w:eastAsia="微软雅黑"/>
          <w:szCs w:val="21"/>
        </w:rPr>
        <w:t>1.</w:t>
      </w:r>
      <w:r>
        <w:rPr>
          <w:rFonts w:hint="eastAsia" w:ascii="微软雅黑" w:hAnsi="微软雅黑" w:eastAsia="微软雅黑"/>
          <w:szCs w:val="21"/>
        </w:rPr>
        <w:t>《测量学》，程效军、鲍峰、顾孝烈</w:t>
      </w:r>
      <w:r>
        <w:rPr>
          <w:rFonts w:ascii="微软雅黑" w:hAnsi="微软雅黑" w:eastAsia="微软雅黑"/>
          <w:szCs w:val="21"/>
        </w:rPr>
        <w:t xml:space="preserve"> </w:t>
      </w:r>
      <w:r>
        <w:rPr>
          <w:rFonts w:hint="eastAsia" w:ascii="微软雅黑" w:hAnsi="微软雅黑" w:eastAsia="微软雅黑"/>
          <w:szCs w:val="21"/>
        </w:rPr>
        <w:t>著，同济大学出版社，</w:t>
      </w:r>
      <w:r>
        <w:rPr>
          <w:rFonts w:ascii="微软雅黑" w:hAnsi="微软雅黑" w:eastAsia="微软雅黑"/>
          <w:szCs w:val="21"/>
        </w:rPr>
        <w:t>2016</w:t>
      </w:r>
      <w:r>
        <w:rPr>
          <w:rFonts w:hint="eastAsia" w:ascii="微软雅黑" w:hAnsi="微软雅黑" w:eastAsia="微软雅黑"/>
          <w:szCs w:val="21"/>
        </w:rPr>
        <w:t>年（第五版），</w:t>
      </w:r>
      <w:r>
        <w:rPr>
          <w:rFonts w:ascii="微软雅黑" w:hAnsi="微软雅黑" w:eastAsia="微软雅黑"/>
          <w:szCs w:val="21"/>
        </w:rPr>
        <w:t>59</w:t>
      </w:r>
      <w:r>
        <w:rPr>
          <w:rFonts w:hint="eastAsia" w:ascii="微软雅黑" w:hAnsi="微软雅黑" w:eastAsia="微软雅黑"/>
          <w:szCs w:val="21"/>
        </w:rPr>
        <w:t>元，</w:t>
      </w:r>
      <w:r>
        <w:rPr>
          <w:rFonts w:ascii="微软雅黑" w:hAnsi="微软雅黑" w:eastAsia="微软雅黑"/>
          <w:szCs w:val="21"/>
        </w:rPr>
        <w:t>ISBN</w:t>
      </w:r>
      <w:r>
        <w:rPr>
          <w:rFonts w:hint="eastAsia" w:ascii="微软雅黑" w:hAnsi="微软雅黑" w:eastAsia="微软雅黑"/>
          <w:szCs w:val="21"/>
        </w:rPr>
        <w:t>：</w:t>
      </w:r>
      <w:r>
        <w:rPr>
          <w:rFonts w:ascii="微软雅黑" w:hAnsi="微软雅黑" w:eastAsia="微软雅黑"/>
          <w:szCs w:val="21"/>
        </w:rPr>
        <w:t>9787560861531</w:t>
      </w:r>
    </w:p>
    <w:p>
      <w:pPr>
        <w:spacing w:line="360" w:lineRule="auto"/>
        <w:ind w:firstLine="420" w:firstLineChars="200"/>
        <w:rPr>
          <w:rFonts w:ascii="微软雅黑" w:hAnsi="微软雅黑" w:eastAsia="微软雅黑"/>
          <w:szCs w:val="21"/>
        </w:rPr>
      </w:pPr>
      <w:r>
        <w:rPr>
          <w:rFonts w:ascii="微软雅黑" w:hAnsi="微软雅黑" w:eastAsia="微软雅黑"/>
          <w:szCs w:val="21"/>
        </w:rPr>
        <w:t>2.</w:t>
      </w:r>
      <w:r>
        <w:rPr>
          <w:rFonts w:hint="eastAsia" w:ascii="微软雅黑" w:hAnsi="微软雅黑" w:eastAsia="微软雅黑"/>
          <w:szCs w:val="21"/>
        </w:rPr>
        <w:t>《测量学》，李秀江</w:t>
      </w:r>
      <w:r>
        <w:rPr>
          <w:rFonts w:ascii="微软雅黑" w:hAnsi="微软雅黑" w:eastAsia="微软雅黑"/>
          <w:szCs w:val="21"/>
        </w:rPr>
        <w:t xml:space="preserve"> </w:t>
      </w:r>
      <w:r>
        <w:rPr>
          <w:rFonts w:hint="eastAsia" w:ascii="微软雅黑" w:hAnsi="微软雅黑" w:eastAsia="微软雅黑"/>
          <w:szCs w:val="21"/>
        </w:rPr>
        <w:t>著，中国农业出版社，</w:t>
      </w:r>
      <w:r>
        <w:rPr>
          <w:rFonts w:ascii="微软雅黑" w:hAnsi="微软雅黑" w:eastAsia="微软雅黑"/>
          <w:szCs w:val="21"/>
        </w:rPr>
        <w:t>2013</w:t>
      </w:r>
      <w:r>
        <w:rPr>
          <w:rFonts w:hint="eastAsia" w:ascii="微软雅黑" w:hAnsi="微软雅黑" w:eastAsia="微软雅黑"/>
          <w:szCs w:val="21"/>
        </w:rPr>
        <w:t>年（第四版），</w:t>
      </w:r>
      <w:r>
        <w:rPr>
          <w:rFonts w:ascii="微软雅黑" w:hAnsi="微软雅黑" w:eastAsia="微软雅黑"/>
          <w:szCs w:val="21"/>
        </w:rPr>
        <w:t>31</w:t>
      </w:r>
      <w:r>
        <w:rPr>
          <w:rFonts w:hint="eastAsia" w:ascii="微软雅黑" w:hAnsi="微软雅黑" w:eastAsia="微软雅黑"/>
          <w:szCs w:val="21"/>
        </w:rPr>
        <w:t>元，</w:t>
      </w:r>
      <w:r>
        <w:rPr>
          <w:rFonts w:ascii="微软雅黑" w:hAnsi="微软雅黑" w:eastAsia="微软雅黑"/>
          <w:szCs w:val="21"/>
        </w:rPr>
        <w:t>ISBN</w:t>
      </w:r>
      <w:r>
        <w:rPr>
          <w:rFonts w:hint="eastAsia" w:ascii="微软雅黑" w:hAnsi="微软雅黑" w:eastAsia="微软雅黑"/>
          <w:szCs w:val="21"/>
        </w:rPr>
        <w:t>：</w:t>
      </w:r>
      <w:r>
        <w:rPr>
          <w:rFonts w:ascii="微软雅黑" w:hAnsi="微软雅黑" w:eastAsia="微软雅黑"/>
          <w:szCs w:val="21"/>
        </w:rPr>
        <w:t>9787109185876</w:t>
      </w:r>
    </w:p>
    <w:p>
      <w:pPr>
        <w:spacing w:line="360" w:lineRule="auto"/>
        <w:ind w:firstLine="420" w:firstLineChars="200"/>
        <w:rPr>
          <w:rFonts w:ascii="微软雅黑" w:hAnsi="微软雅黑" w:eastAsia="微软雅黑"/>
          <w:szCs w:val="21"/>
        </w:rPr>
      </w:pPr>
      <w:r>
        <w:rPr>
          <w:rFonts w:ascii="微软雅黑" w:hAnsi="微软雅黑" w:eastAsia="微软雅黑"/>
          <w:szCs w:val="21"/>
        </w:rPr>
        <w:t>3.</w:t>
      </w:r>
      <w:r>
        <w:rPr>
          <w:rFonts w:ascii="微软雅黑" w:hAnsi="微软雅黑" w:eastAsia="微软雅黑"/>
          <w:bCs/>
          <w:szCs w:val="21"/>
        </w:rPr>
        <w:t xml:space="preserve"> </w:t>
      </w:r>
      <w:r>
        <w:rPr>
          <w:rFonts w:hint="eastAsia" w:ascii="微软雅黑" w:hAnsi="微软雅黑" w:eastAsia="微软雅黑"/>
          <w:bCs/>
          <w:szCs w:val="21"/>
        </w:rPr>
        <w:t>《测量学实践教程》，黄启堂</w:t>
      </w:r>
      <w:r>
        <w:rPr>
          <w:rFonts w:ascii="微软雅黑" w:hAnsi="微软雅黑" w:eastAsia="微软雅黑"/>
          <w:bCs/>
          <w:szCs w:val="21"/>
        </w:rPr>
        <w:t xml:space="preserve"> </w:t>
      </w:r>
      <w:r>
        <w:rPr>
          <w:rFonts w:hint="eastAsia" w:ascii="微软雅黑" w:hAnsi="微软雅黑" w:eastAsia="微软雅黑"/>
          <w:bCs/>
          <w:szCs w:val="21"/>
        </w:rPr>
        <w:t>著，中国农业出版社，</w:t>
      </w:r>
      <w:r>
        <w:rPr>
          <w:rFonts w:ascii="微软雅黑" w:hAnsi="微软雅黑" w:eastAsia="微软雅黑"/>
          <w:bCs/>
          <w:szCs w:val="21"/>
        </w:rPr>
        <w:t>2016</w:t>
      </w:r>
      <w:r>
        <w:rPr>
          <w:rFonts w:hint="eastAsia" w:ascii="微软雅黑" w:hAnsi="微软雅黑" w:eastAsia="微软雅黑"/>
          <w:bCs/>
          <w:szCs w:val="21"/>
        </w:rPr>
        <w:t>年（第一版），</w:t>
      </w:r>
      <w:r>
        <w:rPr>
          <w:rFonts w:ascii="微软雅黑" w:hAnsi="微软雅黑" w:eastAsia="微软雅黑"/>
          <w:bCs/>
          <w:szCs w:val="21"/>
        </w:rPr>
        <w:t>24</w:t>
      </w:r>
      <w:r>
        <w:rPr>
          <w:rFonts w:hint="eastAsia" w:ascii="微软雅黑" w:hAnsi="微软雅黑" w:eastAsia="微软雅黑"/>
          <w:bCs/>
          <w:szCs w:val="21"/>
        </w:rPr>
        <w:t>元，</w:t>
      </w:r>
      <w:r>
        <w:rPr>
          <w:rFonts w:ascii="微软雅黑" w:hAnsi="微软雅黑" w:eastAsia="微软雅黑"/>
          <w:bCs/>
          <w:szCs w:val="21"/>
        </w:rPr>
        <w:t>ISBN</w:t>
      </w:r>
      <w:r>
        <w:rPr>
          <w:rFonts w:hint="eastAsia" w:ascii="微软雅黑" w:hAnsi="微软雅黑" w:eastAsia="微软雅黑"/>
          <w:bCs/>
          <w:szCs w:val="21"/>
        </w:rPr>
        <w:t>：</w:t>
      </w:r>
      <w:r>
        <w:rPr>
          <w:rFonts w:ascii="微软雅黑" w:hAnsi="微软雅黑" w:eastAsia="微软雅黑"/>
          <w:bCs/>
          <w:szCs w:val="21"/>
        </w:rPr>
        <w:t>9787109218581</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spacing w:line="360" w:lineRule="auto"/>
        <w:ind w:firstLine="420" w:firstLineChars="200"/>
        <w:rPr>
          <w:rFonts w:ascii="微软雅黑" w:hAnsi="微软雅黑" w:eastAsia="微软雅黑"/>
          <w:szCs w:val="21"/>
        </w:rPr>
      </w:pPr>
      <w:r>
        <w:rPr>
          <w:rFonts w:ascii="微软雅黑" w:hAnsi="微软雅黑" w:eastAsia="微软雅黑"/>
          <w:szCs w:val="21"/>
        </w:rPr>
        <w:t>4.</w:t>
      </w:r>
      <w:r>
        <w:rPr>
          <w:rFonts w:hint="eastAsia" w:ascii="微软雅黑" w:hAnsi="微软雅黑" w:eastAsia="微软雅黑"/>
          <w:szCs w:val="21"/>
        </w:rPr>
        <w:t>《大地测量学》，孔祥元</w:t>
      </w:r>
      <w:r>
        <w:rPr>
          <w:rFonts w:ascii="微软雅黑" w:hAnsi="微软雅黑" w:eastAsia="微软雅黑"/>
          <w:szCs w:val="21"/>
        </w:rPr>
        <w:t xml:space="preserve"> </w:t>
      </w:r>
      <w:r>
        <w:rPr>
          <w:rFonts w:hint="eastAsia" w:ascii="微软雅黑" w:hAnsi="微软雅黑" w:eastAsia="微软雅黑"/>
          <w:szCs w:val="21"/>
        </w:rPr>
        <w:t>著，武汉大学出版社，</w:t>
      </w:r>
      <w:r>
        <w:rPr>
          <w:rFonts w:ascii="微软雅黑" w:hAnsi="微软雅黑" w:eastAsia="微软雅黑"/>
          <w:szCs w:val="21"/>
        </w:rPr>
        <w:t>2010</w:t>
      </w:r>
      <w:r>
        <w:rPr>
          <w:rFonts w:hint="eastAsia" w:ascii="微软雅黑" w:hAnsi="微软雅黑" w:eastAsia="微软雅黑"/>
          <w:szCs w:val="21"/>
        </w:rPr>
        <w:t>年（第二版），</w:t>
      </w:r>
      <w:r>
        <w:rPr>
          <w:rFonts w:ascii="微软雅黑" w:hAnsi="微软雅黑" w:eastAsia="微软雅黑"/>
          <w:szCs w:val="21"/>
        </w:rPr>
        <w:t>38</w:t>
      </w:r>
      <w:r>
        <w:rPr>
          <w:rFonts w:hint="eastAsia" w:ascii="微软雅黑" w:hAnsi="微软雅黑" w:eastAsia="微软雅黑"/>
          <w:szCs w:val="21"/>
        </w:rPr>
        <w:t>元，</w:t>
      </w:r>
      <w:r>
        <w:rPr>
          <w:rFonts w:ascii="微软雅黑" w:hAnsi="微软雅黑" w:eastAsia="微软雅黑"/>
          <w:szCs w:val="21"/>
        </w:rPr>
        <w:t>ISBN</w:t>
      </w:r>
      <w:r>
        <w:rPr>
          <w:rFonts w:hint="eastAsia" w:ascii="微软雅黑" w:hAnsi="微软雅黑" w:eastAsia="微软雅黑"/>
          <w:szCs w:val="21"/>
        </w:rPr>
        <w:t>：</w:t>
      </w:r>
      <w:r>
        <w:rPr>
          <w:rFonts w:ascii="微软雅黑" w:hAnsi="微软雅黑" w:eastAsia="微软雅黑"/>
          <w:szCs w:val="21"/>
        </w:rPr>
        <w:t>9787307075627</w:t>
      </w:r>
    </w:p>
    <w:p>
      <w:pPr>
        <w:spacing w:line="360" w:lineRule="auto"/>
        <w:ind w:firstLine="420" w:firstLineChars="200"/>
        <w:rPr>
          <w:rFonts w:ascii="微软雅黑" w:hAnsi="微软雅黑" w:eastAsia="微软雅黑"/>
          <w:bCs/>
          <w:szCs w:val="21"/>
        </w:rPr>
      </w:pPr>
      <w:r>
        <w:rPr>
          <w:rFonts w:ascii="微软雅黑" w:hAnsi="微软雅黑" w:eastAsia="微软雅黑"/>
          <w:szCs w:val="21"/>
        </w:rPr>
        <w:t>5.</w:t>
      </w:r>
      <w:r>
        <w:rPr>
          <w:rFonts w:hint="eastAsia" w:ascii="微软雅黑" w:hAnsi="微软雅黑" w:eastAsia="微软雅黑"/>
          <w:szCs w:val="21"/>
        </w:rPr>
        <w:t>《</w:t>
      </w:r>
      <w:r>
        <w:rPr>
          <w:rFonts w:ascii="微软雅黑" w:hAnsi="微软雅黑" w:eastAsia="微软雅黑"/>
          <w:bCs/>
          <w:szCs w:val="21"/>
        </w:rPr>
        <w:t>GPS</w:t>
      </w:r>
      <w:r>
        <w:rPr>
          <w:rFonts w:hint="eastAsia" w:ascii="微软雅黑" w:hAnsi="微软雅黑" w:eastAsia="微软雅黑"/>
          <w:bCs/>
          <w:szCs w:val="21"/>
        </w:rPr>
        <w:t>测量与数据处理》，李征航、黄劲松</w:t>
      </w:r>
      <w:r>
        <w:rPr>
          <w:rFonts w:ascii="微软雅黑" w:hAnsi="微软雅黑" w:eastAsia="微软雅黑"/>
          <w:bCs/>
          <w:szCs w:val="21"/>
        </w:rPr>
        <w:t xml:space="preserve"> </w:t>
      </w:r>
      <w:r>
        <w:rPr>
          <w:rFonts w:hint="eastAsia" w:ascii="微软雅黑" w:hAnsi="微软雅黑" w:eastAsia="微软雅黑"/>
          <w:bCs/>
          <w:szCs w:val="21"/>
        </w:rPr>
        <w:t>著，武汉大学出版社，</w:t>
      </w:r>
      <w:r>
        <w:rPr>
          <w:rFonts w:ascii="微软雅黑" w:hAnsi="微软雅黑" w:eastAsia="微软雅黑"/>
          <w:bCs/>
          <w:szCs w:val="21"/>
        </w:rPr>
        <w:t>2016</w:t>
      </w:r>
      <w:r>
        <w:rPr>
          <w:rFonts w:hint="eastAsia" w:ascii="微软雅黑" w:hAnsi="微软雅黑" w:eastAsia="微软雅黑"/>
          <w:bCs/>
          <w:szCs w:val="21"/>
        </w:rPr>
        <w:t>年（第三版），</w:t>
      </w:r>
      <w:r>
        <w:rPr>
          <w:rFonts w:ascii="微软雅黑" w:hAnsi="微软雅黑" w:eastAsia="微软雅黑"/>
          <w:bCs/>
          <w:szCs w:val="21"/>
        </w:rPr>
        <w:t>48</w:t>
      </w:r>
      <w:r>
        <w:rPr>
          <w:rFonts w:hint="eastAsia" w:ascii="微软雅黑" w:hAnsi="微软雅黑" w:eastAsia="微软雅黑"/>
          <w:bCs/>
          <w:szCs w:val="21"/>
        </w:rPr>
        <w:t>元，</w:t>
      </w:r>
      <w:r>
        <w:rPr>
          <w:rFonts w:ascii="微软雅黑" w:hAnsi="微软雅黑" w:eastAsia="微软雅黑"/>
          <w:bCs/>
          <w:szCs w:val="21"/>
        </w:rPr>
        <w:t>ISBN</w:t>
      </w:r>
      <w:r>
        <w:rPr>
          <w:rFonts w:hint="eastAsia" w:ascii="微软雅黑" w:hAnsi="微软雅黑" w:eastAsia="微软雅黑"/>
          <w:bCs/>
          <w:szCs w:val="21"/>
        </w:rPr>
        <w:t>：</w:t>
      </w:r>
      <w:r>
        <w:rPr>
          <w:rFonts w:ascii="微软雅黑" w:hAnsi="微软雅黑" w:eastAsia="微软雅黑"/>
          <w:bCs/>
          <w:szCs w:val="21"/>
        </w:rPr>
        <w:t>9787307176805</w:t>
      </w:r>
    </w:p>
    <w:p>
      <w:pPr>
        <w:spacing w:line="360" w:lineRule="auto"/>
        <w:ind w:firstLine="420" w:firstLineChars="200"/>
        <w:rPr>
          <w:rFonts w:ascii="微软雅黑" w:hAnsi="微软雅黑" w:eastAsia="微软雅黑"/>
          <w:bCs/>
          <w:szCs w:val="21"/>
        </w:rPr>
      </w:pPr>
      <w:r>
        <w:rPr>
          <w:rFonts w:ascii="微软雅黑" w:hAnsi="微软雅黑" w:eastAsia="微软雅黑"/>
          <w:bCs/>
          <w:szCs w:val="21"/>
        </w:rPr>
        <w:t>6.</w:t>
      </w:r>
      <w:r>
        <w:rPr>
          <w:rFonts w:ascii="微软雅黑" w:hAnsi="微软雅黑" w:eastAsia="微软雅黑"/>
          <w:szCs w:val="21"/>
        </w:rPr>
        <w:t xml:space="preserve"> </w:t>
      </w:r>
      <w:r>
        <w:rPr>
          <w:rFonts w:hint="eastAsia" w:ascii="微软雅黑" w:hAnsi="微软雅黑" w:eastAsia="微软雅黑"/>
          <w:szCs w:val="21"/>
        </w:rPr>
        <w:t>《测量学》，刘茂华、任东风、范海英</w:t>
      </w:r>
      <w:r>
        <w:rPr>
          <w:rFonts w:ascii="微软雅黑" w:hAnsi="微软雅黑" w:eastAsia="微软雅黑"/>
          <w:szCs w:val="21"/>
        </w:rPr>
        <w:t xml:space="preserve"> </w:t>
      </w:r>
      <w:r>
        <w:rPr>
          <w:rFonts w:hint="eastAsia" w:ascii="微软雅黑" w:hAnsi="微软雅黑" w:eastAsia="微软雅黑"/>
          <w:szCs w:val="21"/>
        </w:rPr>
        <w:t>著，清华大学出版社，</w:t>
      </w:r>
      <w:r>
        <w:rPr>
          <w:rFonts w:ascii="微软雅黑" w:hAnsi="微软雅黑" w:eastAsia="微软雅黑"/>
          <w:szCs w:val="21"/>
        </w:rPr>
        <w:t>2015</w:t>
      </w:r>
      <w:r>
        <w:rPr>
          <w:rFonts w:hint="eastAsia" w:ascii="微软雅黑" w:hAnsi="微软雅黑" w:eastAsia="微软雅黑"/>
          <w:szCs w:val="21"/>
        </w:rPr>
        <w:t>年（第一版），</w:t>
      </w:r>
      <w:r>
        <w:rPr>
          <w:rFonts w:ascii="微软雅黑" w:hAnsi="微软雅黑" w:eastAsia="微软雅黑"/>
          <w:szCs w:val="21"/>
        </w:rPr>
        <w:t>36</w:t>
      </w:r>
      <w:r>
        <w:rPr>
          <w:rFonts w:hint="eastAsia" w:ascii="微软雅黑" w:hAnsi="微软雅黑" w:eastAsia="微软雅黑"/>
          <w:szCs w:val="21"/>
        </w:rPr>
        <w:t>元，</w:t>
      </w:r>
      <w:r>
        <w:rPr>
          <w:rFonts w:ascii="微软雅黑" w:hAnsi="微软雅黑" w:eastAsia="微软雅黑"/>
          <w:szCs w:val="21"/>
        </w:rPr>
        <w:t>ISBN</w:t>
      </w:r>
      <w:r>
        <w:rPr>
          <w:rFonts w:hint="eastAsia" w:ascii="微软雅黑" w:hAnsi="微软雅黑" w:eastAsia="微软雅黑"/>
          <w:szCs w:val="21"/>
        </w:rPr>
        <w:t>：</w:t>
      </w:r>
      <w:r>
        <w:rPr>
          <w:rFonts w:ascii="微软雅黑" w:hAnsi="微软雅黑" w:eastAsia="微软雅黑"/>
          <w:szCs w:val="21"/>
        </w:rPr>
        <w:t>9787302380719</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教学要求：</w:t>
      </w:r>
      <w:r>
        <w:rPr>
          <w:rFonts w:hint="eastAsia" w:ascii="微软雅黑" w:hAnsi="微软雅黑" w:eastAsia="微软雅黑"/>
          <w:szCs w:val="21"/>
        </w:rPr>
        <w:t>教学分小组进行，每个小组任命一名小组长，负责该组学习过程中的仪器的领取与归还、课堂作业的收取及室外实践过程的纪律。课前做好教学内容的预习、课堂做好听课笔记、课后做好布置的测量任务并按时完成测量实验报告。</w:t>
      </w:r>
    </w:p>
    <w:p>
      <w:pPr>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9"/>
        <w:tblpPr w:leftFromText="180" w:rightFromText="180" w:vertAnchor="text" w:horzAnchor="page" w:tblpX="1657" w:tblpY="179"/>
        <w:tblOverlap w:val="never"/>
        <w:tblW w:w="8620"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38"/>
        <w:gridCol w:w="1002"/>
        <w:gridCol w:w="1869"/>
        <w:gridCol w:w="1678"/>
        <w:gridCol w:w="1555"/>
        <w:gridCol w:w="1978"/>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538" w:type="dxa"/>
            <w:tcBorders>
              <w:top w:val="nil"/>
              <w:left w:val="nil"/>
              <w:bottom w:val="nil"/>
              <w:right w:val="nil"/>
            </w:tcBorders>
            <w:vAlign w:val="center"/>
          </w:tcPr>
          <w:p>
            <w:pPr>
              <w:spacing w:before="80" w:after="80"/>
              <w:jc w:val="center"/>
              <w:rPr>
                <w:rFonts w:ascii="微软雅黑" w:hAnsi="微软雅黑" w:eastAsia="微软雅黑"/>
                <w:b/>
                <w:kern w:val="0"/>
                <w:sz w:val="20"/>
              </w:rPr>
            </w:pPr>
            <w:r>
              <w:rPr>
                <w:rFonts w:hint="eastAsia" w:ascii="微软雅黑" w:hAnsi="微软雅黑" w:eastAsia="微软雅黑"/>
                <w:b/>
                <w:kern w:val="0"/>
                <w:sz w:val="20"/>
                <w:lang w:val="zh-CN"/>
              </w:rPr>
              <w:t>周次</w:t>
            </w:r>
          </w:p>
        </w:tc>
        <w:tc>
          <w:tcPr>
            <w:tcW w:w="1002" w:type="dxa"/>
            <w:tcBorders>
              <w:top w:val="nil"/>
              <w:left w:val="nil"/>
              <w:bottom w:val="nil"/>
              <w:right w:val="nil"/>
            </w:tcBorders>
            <w:vAlign w:val="center"/>
          </w:tcPr>
          <w:p>
            <w:pPr>
              <w:spacing w:before="80" w:after="80"/>
              <w:jc w:val="center"/>
              <w:rPr>
                <w:rFonts w:ascii="微软雅黑" w:hAnsi="微软雅黑" w:eastAsia="微软雅黑"/>
                <w:b/>
                <w:bCs/>
                <w:kern w:val="0"/>
                <w:sz w:val="20"/>
              </w:rPr>
            </w:pPr>
            <w:r>
              <w:rPr>
                <w:rFonts w:hint="eastAsia" w:ascii="微软雅黑" w:hAnsi="微软雅黑" w:eastAsia="微软雅黑"/>
                <w:b/>
                <w:bCs/>
                <w:kern w:val="0"/>
                <w:sz w:val="20"/>
              </w:rPr>
              <w:t>时间</w:t>
            </w:r>
          </w:p>
        </w:tc>
        <w:tc>
          <w:tcPr>
            <w:tcW w:w="1869" w:type="dxa"/>
            <w:tcBorders>
              <w:top w:val="nil"/>
              <w:left w:val="nil"/>
              <w:bottom w:val="nil"/>
              <w:right w:val="nil"/>
            </w:tcBorders>
            <w:vAlign w:val="center"/>
          </w:tcPr>
          <w:p>
            <w:pPr>
              <w:spacing w:before="80" w:after="80"/>
              <w:jc w:val="center"/>
              <w:rPr>
                <w:rFonts w:ascii="微软雅黑" w:hAnsi="微软雅黑" w:eastAsia="微软雅黑"/>
                <w:b/>
                <w:kern w:val="0"/>
                <w:sz w:val="20"/>
              </w:rPr>
            </w:pPr>
            <w:r>
              <w:rPr>
                <w:rFonts w:hint="eastAsia" w:ascii="微软雅黑" w:hAnsi="微软雅黑" w:eastAsia="微软雅黑"/>
                <w:b/>
                <w:bCs/>
                <w:kern w:val="0"/>
                <w:sz w:val="20"/>
              </w:rPr>
              <w:t>内容</w:t>
            </w:r>
          </w:p>
        </w:tc>
        <w:tc>
          <w:tcPr>
            <w:tcW w:w="1678" w:type="dxa"/>
            <w:tcBorders>
              <w:top w:val="nil"/>
              <w:left w:val="nil"/>
              <w:bottom w:val="nil"/>
              <w:right w:val="nil"/>
            </w:tcBorders>
            <w:vAlign w:val="center"/>
          </w:tcPr>
          <w:p>
            <w:pPr>
              <w:spacing w:before="80" w:after="80"/>
              <w:jc w:val="center"/>
              <w:rPr>
                <w:rFonts w:ascii="微软雅黑" w:hAnsi="微软雅黑" w:eastAsia="微软雅黑"/>
                <w:b/>
                <w:kern w:val="0"/>
                <w:sz w:val="20"/>
                <w:lang w:val="zh-CN"/>
              </w:rPr>
            </w:pPr>
            <w:r>
              <w:rPr>
                <w:rFonts w:hint="eastAsia" w:ascii="微软雅黑" w:hAnsi="微软雅黑" w:eastAsia="微软雅黑"/>
                <w:b/>
                <w:kern w:val="0"/>
                <w:sz w:val="20"/>
                <w:lang w:val="zh-CN"/>
              </w:rPr>
              <w:t>课前阅读（必读、选读、页码范围）</w:t>
            </w:r>
          </w:p>
        </w:tc>
        <w:tc>
          <w:tcPr>
            <w:tcW w:w="1555" w:type="dxa"/>
            <w:tcBorders>
              <w:top w:val="nil"/>
              <w:left w:val="nil"/>
              <w:bottom w:val="nil"/>
              <w:right w:val="nil"/>
            </w:tcBorders>
            <w:vAlign w:val="center"/>
          </w:tcPr>
          <w:p>
            <w:pPr>
              <w:spacing w:before="80" w:after="80" w:line="300" w:lineRule="exact"/>
              <w:jc w:val="center"/>
              <w:rPr>
                <w:rFonts w:ascii="微软雅黑" w:hAnsi="微软雅黑" w:eastAsia="微软雅黑"/>
                <w:b/>
                <w:kern w:val="0"/>
                <w:sz w:val="20"/>
              </w:rPr>
            </w:pPr>
            <w:r>
              <w:rPr>
                <w:rFonts w:hint="eastAsia" w:ascii="微软雅黑" w:hAnsi="微软雅黑" w:eastAsia="微软雅黑"/>
                <w:b/>
                <w:kern w:val="0"/>
                <w:sz w:val="20"/>
              </w:rPr>
              <w:t>携带材料</w:t>
            </w:r>
          </w:p>
        </w:tc>
        <w:tc>
          <w:tcPr>
            <w:tcW w:w="1978" w:type="dxa"/>
            <w:tcBorders>
              <w:top w:val="nil"/>
              <w:left w:val="nil"/>
              <w:bottom w:val="nil"/>
              <w:right w:val="nil"/>
            </w:tcBorders>
            <w:vAlign w:val="center"/>
          </w:tcPr>
          <w:p>
            <w:pPr>
              <w:spacing w:before="80" w:after="80"/>
              <w:jc w:val="center"/>
              <w:rPr>
                <w:rFonts w:ascii="微软雅黑" w:hAnsi="微软雅黑" w:eastAsia="微软雅黑"/>
                <w:b/>
                <w:kern w:val="0"/>
                <w:sz w:val="20"/>
              </w:rPr>
            </w:pPr>
            <w:r>
              <w:rPr>
                <w:rFonts w:hint="eastAsia" w:ascii="微软雅黑" w:hAnsi="微软雅黑" w:eastAsia="微软雅黑"/>
                <w:b/>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38" w:type="dxa"/>
            <w:vAlign w:val="center"/>
          </w:tcPr>
          <w:p>
            <w:pPr>
              <w:spacing w:before="80" w:after="80"/>
              <w:jc w:val="center"/>
              <w:rPr>
                <w:rFonts w:ascii="微软雅黑" w:hAnsi="微软雅黑" w:eastAsia="微软雅黑"/>
                <w:kern w:val="0"/>
                <w:sz w:val="18"/>
              </w:rPr>
            </w:pPr>
            <w:r>
              <w:rPr>
                <w:rFonts w:ascii="微软雅黑" w:hAnsi="微软雅黑" w:eastAsia="微软雅黑"/>
                <w:kern w:val="0"/>
                <w:sz w:val="18"/>
              </w:rPr>
              <w:t>1</w:t>
            </w:r>
          </w:p>
        </w:tc>
        <w:tc>
          <w:tcPr>
            <w:tcW w:w="1002" w:type="dxa"/>
            <w:vAlign w:val="center"/>
          </w:tcPr>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3.5-3.9</w:t>
            </w:r>
          </w:p>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周三1-4</w:t>
            </w:r>
          </w:p>
        </w:tc>
        <w:tc>
          <w:tcPr>
            <w:tcW w:w="1869"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测量学的概述</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1测量学概述</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2确定地面点的方法</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3测量工作概述</w:t>
            </w:r>
          </w:p>
        </w:tc>
        <w:tc>
          <w:tcPr>
            <w:tcW w:w="16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《工程测量学》第一章</w:t>
            </w:r>
            <w:r>
              <w:rPr>
                <w:rFonts w:ascii="微软雅黑" w:hAnsi="微软雅黑" w:eastAsia="微软雅黑"/>
                <w:kern w:val="0"/>
                <w:sz w:val="18"/>
              </w:rPr>
              <w:t xml:space="preserve"> P1-P11</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 xml:space="preserve">1 </w:t>
            </w:r>
            <w:r>
              <w:rPr>
                <w:rFonts w:hint="eastAsia" w:ascii="微软雅黑" w:hAnsi="微软雅黑" w:eastAsia="微软雅黑"/>
                <w:kern w:val="0"/>
                <w:sz w:val="18"/>
              </w:rPr>
              <w:t>第一章</w:t>
            </w:r>
            <w:r>
              <w:rPr>
                <w:rFonts w:ascii="微软雅黑" w:hAnsi="微软雅黑" w:eastAsia="微软雅黑"/>
                <w:kern w:val="0"/>
                <w:sz w:val="18"/>
              </w:rPr>
              <w:t xml:space="preserve"> P1-P18</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 xml:space="preserve">2 </w:t>
            </w:r>
            <w:r>
              <w:rPr>
                <w:rFonts w:hint="eastAsia" w:ascii="微软雅黑" w:hAnsi="微软雅黑" w:eastAsia="微软雅黑"/>
                <w:kern w:val="0"/>
                <w:sz w:val="18"/>
              </w:rPr>
              <w:t>第一章</w:t>
            </w:r>
            <w:r>
              <w:rPr>
                <w:rFonts w:ascii="微软雅黑" w:hAnsi="微软雅黑" w:eastAsia="微软雅黑"/>
                <w:kern w:val="0"/>
                <w:sz w:val="18"/>
              </w:rPr>
              <w:t xml:space="preserve"> P1-P14</w:t>
            </w:r>
          </w:p>
        </w:tc>
        <w:tc>
          <w:tcPr>
            <w:tcW w:w="1555"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教材，笔记本</w:t>
            </w:r>
          </w:p>
        </w:tc>
        <w:tc>
          <w:tcPr>
            <w:tcW w:w="19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学生课后总结测量工作的程序</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38" w:type="dxa"/>
            <w:vAlign w:val="center"/>
          </w:tcPr>
          <w:p>
            <w:pPr>
              <w:spacing w:before="80" w:after="80"/>
              <w:jc w:val="center"/>
              <w:rPr>
                <w:rFonts w:ascii="微软雅黑" w:hAnsi="微软雅黑" w:eastAsia="微软雅黑"/>
                <w:kern w:val="0"/>
                <w:sz w:val="18"/>
              </w:rPr>
            </w:pPr>
            <w:r>
              <w:rPr>
                <w:rFonts w:ascii="微软雅黑" w:hAnsi="微软雅黑" w:eastAsia="微软雅黑"/>
                <w:kern w:val="0"/>
                <w:sz w:val="18"/>
              </w:rPr>
              <w:t>2</w:t>
            </w:r>
          </w:p>
        </w:tc>
        <w:tc>
          <w:tcPr>
            <w:tcW w:w="1002" w:type="dxa"/>
            <w:vAlign w:val="center"/>
          </w:tcPr>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3.12-3.16</w:t>
            </w:r>
          </w:p>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周一3、4</w:t>
            </w:r>
          </w:p>
        </w:tc>
        <w:tc>
          <w:tcPr>
            <w:tcW w:w="1869"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水准测量</w:t>
            </w:r>
          </w:p>
          <w:p>
            <w:pPr>
              <w:jc w:val="center"/>
              <w:rPr>
                <w:rFonts w:ascii="微软雅黑" w:hAnsi="微软雅黑" w:eastAsia="微软雅黑"/>
                <w:kern w:val="0"/>
                <w:sz w:val="18"/>
              </w:rPr>
            </w:pPr>
            <w:r>
              <w:rPr>
                <w:rFonts w:hint="eastAsia" w:ascii="微软雅黑" w:hAnsi="微软雅黑" w:eastAsia="微软雅黑"/>
                <w:kern w:val="0"/>
                <w:sz w:val="18"/>
              </w:rPr>
              <w:t>1水准测量的原理</w:t>
            </w:r>
          </w:p>
          <w:p>
            <w:pPr>
              <w:jc w:val="center"/>
              <w:rPr>
                <w:rFonts w:ascii="微软雅黑" w:hAnsi="微软雅黑" w:eastAsia="微软雅黑"/>
                <w:kern w:val="0"/>
                <w:sz w:val="18"/>
              </w:rPr>
            </w:pPr>
            <w:r>
              <w:rPr>
                <w:rFonts w:hint="eastAsia" w:ascii="微软雅黑" w:hAnsi="微软雅黑" w:eastAsia="微软雅黑"/>
                <w:kern w:val="0"/>
                <w:sz w:val="18"/>
              </w:rPr>
              <w:t>2水准测量的仪器</w:t>
            </w:r>
          </w:p>
          <w:p>
            <w:pPr>
              <w:jc w:val="center"/>
              <w:rPr>
                <w:rFonts w:ascii="微软雅黑" w:hAnsi="微软雅黑" w:eastAsia="微软雅黑"/>
                <w:kern w:val="0"/>
                <w:sz w:val="18"/>
              </w:rPr>
            </w:pPr>
            <w:r>
              <w:rPr>
                <w:rFonts w:hint="eastAsia" w:ascii="微软雅黑" w:hAnsi="微软雅黑" w:eastAsia="微软雅黑"/>
                <w:kern w:val="0"/>
                <w:sz w:val="18"/>
              </w:rPr>
              <w:t>3水准测量施测方法</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4水准测量误差分析</w:t>
            </w:r>
          </w:p>
        </w:tc>
        <w:tc>
          <w:tcPr>
            <w:tcW w:w="16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《工程测量学》第二章</w:t>
            </w:r>
            <w:r>
              <w:rPr>
                <w:rFonts w:ascii="微软雅黑" w:hAnsi="微软雅黑" w:eastAsia="微软雅黑"/>
                <w:kern w:val="0"/>
                <w:sz w:val="18"/>
              </w:rPr>
              <w:t xml:space="preserve"> P12-P36</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 xml:space="preserve">1 </w:t>
            </w:r>
            <w:r>
              <w:rPr>
                <w:rFonts w:hint="eastAsia" w:ascii="微软雅黑" w:hAnsi="微软雅黑" w:eastAsia="微软雅黑"/>
                <w:kern w:val="0"/>
                <w:sz w:val="18"/>
              </w:rPr>
              <w:t>第二章</w:t>
            </w:r>
            <w:r>
              <w:rPr>
                <w:rFonts w:ascii="微软雅黑" w:hAnsi="微软雅黑" w:eastAsia="微软雅黑"/>
                <w:kern w:val="0"/>
                <w:sz w:val="18"/>
              </w:rPr>
              <w:t xml:space="preserve"> P19-P45</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 xml:space="preserve">3 </w:t>
            </w:r>
            <w:r>
              <w:rPr>
                <w:rFonts w:hint="eastAsia" w:ascii="微软雅黑" w:hAnsi="微软雅黑" w:eastAsia="微软雅黑"/>
                <w:kern w:val="0"/>
                <w:sz w:val="18"/>
              </w:rPr>
              <w:t>第一部分</w:t>
            </w:r>
            <w:r>
              <w:rPr>
                <w:rFonts w:ascii="微软雅黑" w:hAnsi="微软雅黑" w:eastAsia="微软雅黑"/>
                <w:kern w:val="0"/>
                <w:sz w:val="18"/>
              </w:rPr>
              <w:t>P1-P8</w:t>
            </w:r>
            <w:r>
              <w:rPr>
                <w:rFonts w:hint="eastAsia" w:ascii="微软雅黑" w:hAnsi="微软雅黑" w:eastAsia="微软雅黑"/>
                <w:kern w:val="0"/>
                <w:sz w:val="18"/>
              </w:rPr>
              <w:t>，</w:t>
            </w:r>
          </w:p>
        </w:tc>
        <w:tc>
          <w:tcPr>
            <w:tcW w:w="1555"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教材，笔记本</w:t>
            </w:r>
          </w:p>
        </w:tc>
        <w:tc>
          <w:tcPr>
            <w:tcW w:w="1978" w:type="dxa"/>
            <w:vAlign w:val="center"/>
          </w:tcPr>
          <w:p>
            <w:pPr>
              <w:spacing w:before="80" w:after="80"/>
              <w:rPr>
                <w:rFonts w:ascii="微软雅黑" w:hAnsi="微软雅黑" w:eastAsia="微软雅黑"/>
                <w:kern w:val="0"/>
                <w:sz w:val="18"/>
              </w:rPr>
            </w:pPr>
            <w:r>
              <w:rPr>
                <w:rFonts w:hint="eastAsia" w:ascii="微软雅黑" w:hAnsi="微软雅黑" w:eastAsia="微软雅黑"/>
                <w:kern w:val="0"/>
                <w:sz w:val="18"/>
              </w:rPr>
              <w:t>完成课后习题 教材p35第1，2、3、4题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38" w:type="dxa"/>
            <w:vAlign w:val="center"/>
          </w:tcPr>
          <w:p>
            <w:pPr>
              <w:spacing w:before="80" w:after="80"/>
              <w:jc w:val="center"/>
              <w:rPr>
                <w:rFonts w:ascii="微软雅黑" w:hAnsi="微软雅黑" w:eastAsia="微软雅黑"/>
                <w:kern w:val="0"/>
                <w:sz w:val="18"/>
              </w:rPr>
            </w:pPr>
            <w:r>
              <w:rPr>
                <w:rFonts w:ascii="微软雅黑" w:hAnsi="微软雅黑" w:eastAsia="微软雅黑"/>
                <w:kern w:val="0"/>
                <w:sz w:val="18"/>
              </w:rPr>
              <w:t>3</w:t>
            </w:r>
          </w:p>
        </w:tc>
        <w:tc>
          <w:tcPr>
            <w:tcW w:w="1002" w:type="dxa"/>
            <w:vAlign w:val="center"/>
          </w:tcPr>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3.19-3.23</w:t>
            </w:r>
          </w:p>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周三1-4</w:t>
            </w:r>
          </w:p>
          <w:p>
            <w:pPr>
              <w:jc w:val="center"/>
              <w:rPr>
                <w:rFonts w:ascii="微软雅黑" w:hAnsi="微软雅黑" w:eastAsia="微软雅黑"/>
                <w:b/>
                <w:kern w:val="0"/>
                <w:sz w:val="18"/>
              </w:rPr>
            </w:pPr>
          </w:p>
        </w:tc>
        <w:tc>
          <w:tcPr>
            <w:tcW w:w="1869"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水准测量</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两点间高差测量</w:t>
            </w:r>
          </w:p>
        </w:tc>
        <w:tc>
          <w:tcPr>
            <w:tcW w:w="16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《工程测量学》第二章</w:t>
            </w:r>
            <w:r>
              <w:rPr>
                <w:rFonts w:ascii="微软雅黑" w:hAnsi="微软雅黑" w:eastAsia="微软雅黑"/>
                <w:kern w:val="0"/>
                <w:sz w:val="18"/>
              </w:rPr>
              <w:t xml:space="preserve"> P12-P36</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 xml:space="preserve">1 </w:t>
            </w:r>
            <w:r>
              <w:rPr>
                <w:rFonts w:hint="eastAsia" w:ascii="微软雅黑" w:hAnsi="微软雅黑" w:eastAsia="微软雅黑"/>
                <w:kern w:val="0"/>
                <w:sz w:val="18"/>
              </w:rPr>
              <w:t>第二章</w:t>
            </w:r>
            <w:r>
              <w:rPr>
                <w:rFonts w:ascii="微软雅黑" w:hAnsi="微软雅黑" w:eastAsia="微软雅黑"/>
                <w:kern w:val="0"/>
                <w:sz w:val="18"/>
              </w:rPr>
              <w:t xml:space="preserve"> P19-P45</w:t>
            </w:r>
          </w:p>
          <w:p>
            <w:pPr>
              <w:spacing w:before="80" w:after="80"/>
              <w:ind w:left="540" w:hanging="540" w:hangingChars="30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 xml:space="preserve">3 </w:t>
            </w:r>
            <w:r>
              <w:rPr>
                <w:rFonts w:hint="eastAsia" w:ascii="微软雅黑" w:hAnsi="微软雅黑" w:eastAsia="微软雅黑"/>
                <w:kern w:val="0"/>
                <w:sz w:val="18"/>
              </w:rPr>
              <w:t>第一部分</w:t>
            </w:r>
            <w:r>
              <w:rPr>
                <w:rFonts w:ascii="微软雅黑" w:hAnsi="微软雅黑" w:eastAsia="微软雅黑"/>
                <w:kern w:val="0"/>
                <w:sz w:val="18"/>
              </w:rPr>
              <w:t>P1-P8</w:t>
            </w:r>
            <w:r>
              <w:rPr>
                <w:rFonts w:hint="eastAsia" w:ascii="微软雅黑" w:hAnsi="微软雅黑" w:eastAsia="微软雅黑"/>
                <w:kern w:val="0"/>
                <w:sz w:val="18"/>
              </w:rPr>
              <w:t>，</w:t>
            </w:r>
          </w:p>
        </w:tc>
        <w:tc>
          <w:tcPr>
            <w:tcW w:w="1555"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教材，笔记本</w:t>
            </w:r>
          </w:p>
        </w:tc>
        <w:tc>
          <w:tcPr>
            <w:tcW w:w="19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完成课后习题 教材p36第5、6、7题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38" w:type="dxa"/>
            <w:vAlign w:val="center"/>
          </w:tcPr>
          <w:p>
            <w:pPr>
              <w:spacing w:before="80" w:after="80"/>
              <w:jc w:val="center"/>
              <w:rPr>
                <w:rFonts w:ascii="微软雅黑" w:hAnsi="微软雅黑" w:eastAsia="微软雅黑"/>
                <w:kern w:val="0"/>
                <w:sz w:val="18"/>
              </w:rPr>
            </w:pPr>
            <w:r>
              <w:rPr>
                <w:rFonts w:ascii="微软雅黑" w:hAnsi="微软雅黑" w:eastAsia="微软雅黑"/>
                <w:kern w:val="0"/>
                <w:sz w:val="18"/>
              </w:rPr>
              <w:t>4</w:t>
            </w:r>
          </w:p>
        </w:tc>
        <w:tc>
          <w:tcPr>
            <w:tcW w:w="1002" w:type="dxa"/>
            <w:vAlign w:val="center"/>
          </w:tcPr>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3.26-3.30</w:t>
            </w:r>
          </w:p>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周三1-4</w:t>
            </w:r>
          </w:p>
          <w:p>
            <w:pPr>
              <w:jc w:val="center"/>
              <w:rPr>
                <w:rFonts w:ascii="微软雅黑" w:hAnsi="微软雅黑" w:eastAsia="微软雅黑"/>
                <w:b/>
                <w:kern w:val="0"/>
                <w:sz w:val="18"/>
              </w:rPr>
            </w:pPr>
          </w:p>
        </w:tc>
        <w:tc>
          <w:tcPr>
            <w:tcW w:w="1869"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水准测量</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闭合水准路线测量讲解与操作</w:t>
            </w:r>
          </w:p>
        </w:tc>
        <w:tc>
          <w:tcPr>
            <w:tcW w:w="16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《工程测量学》第二章</w:t>
            </w:r>
            <w:r>
              <w:rPr>
                <w:rFonts w:ascii="微软雅黑" w:hAnsi="微软雅黑" w:eastAsia="微软雅黑"/>
                <w:kern w:val="0"/>
                <w:sz w:val="18"/>
              </w:rPr>
              <w:t xml:space="preserve"> P12-P36</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 xml:space="preserve">1 </w:t>
            </w:r>
            <w:r>
              <w:rPr>
                <w:rFonts w:hint="eastAsia" w:ascii="微软雅黑" w:hAnsi="微软雅黑" w:eastAsia="微软雅黑"/>
                <w:kern w:val="0"/>
                <w:sz w:val="18"/>
              </w:rPr>
              <w:t>第二章</w:t>
            </w:r>
            <w:r>
              <w:rPr>
                <w:rFonts w:ascii="微软雅黑" w:hAnsi="微软雅黑" w:eastAsia="微软雅黑"/>
                <w:kern w:val="0"/>
                <w:sz w:val="18"/>
              </w:rPr>
              <w:t xml:space="preserve"> P19-P45</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 xml:space="preserve">3 </w:t>
            </w:r>
            <w:r>
              <w:rPr>
                <w:rFonts w:hint="eastAsia" w:ascii="微软雅黑" w:hAnsi="微软雅黑" w:eastAsia="微软雅黑"/>
                <w:kern w:val="0"/>
                <w:sz w:val="18"/>
              </w:rPr>
              <w:t>第一部分</w:t>
            </w:r>
            <w:r>
              <w:rPr>
                <w:rFonts w:ascii="微软雅黑" w:hAnsi="微软雅黑" w:eastAsia="微软雅黑"/>
                <w:kern w:val="0"/>
                <w:sz w:val="18"/>
              </w:rPr>
              <w:t>P1-P8</w:t>
            </w:r>
            <w:r>
              <w:rPr>
                <w:rFonts w:hint="eastAsia" w:ascii="微软雅黑" w:hAnsi="微软雅黑" w:eastAsia="微软雅黑"/>
                <w:kern w:val="0"/>
                <w:sz w:val="18"/>
              </w:rPr>
              <w:t>，</w:t>
            </w:r>
          </w:p>
        </w:tc>
        <w:tc>
          <w:tcPr>
            <w:tcW w:w="1555"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教材，笔记本</w:t>
            </w:r>
          </w:p>
        </w:tc>
        <w:tc>
          <w:tcPr>
            <w:tcW w:w="19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完成课后习题 教材p36第8、9、10题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38" w:type="dxa"/>
            <w:vAlign w:val="center"/>
          </w:tcPr>
          <w:p>
            <w:pPr>
              <w:spacing w:before="80" w:after="80"/>
              <w:jc w:val="center"/>
              <w:rPr>
                <w:rFonts w:ascii="微软雅黑" w:hAnsi="微软雅黑" w:eastAsia="微软雅黑"/>
                <w:kern w:val="0"/>
                <w:sz w:val="18"/>
              </w:rPr>
            </w:pPr>
            <w:r>
              <w:rPr>
                <w:rFonts w:ascii="微软雅黑" w:hAnsi="微软雅黑" w:eastAsia="微软雅黑"/>
                <w:kern w:val="0"/>
                <w:sz w:val="18"/>
              </w:rPr>
              <w:t>5</w:t>
            </w:r>
          </w:p>
        </w:tc>
        <w:tc>
          <w:tcPr>
            <w:tcW w:w="1002" w:type="dxa"/>
            <w:vAlign w:val="center"/>
          </w:tcPr>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4.2-4.6</w:t>
            </w:r>
          </w:p>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周三1-4</w:t>
            </w:r>
          </w:p>
          <w:p>
            <w:pPr>
              <w:jc w:val="center"/>
              <w:rPr>
                <w:rFonts w:ascii="微软雅黑" w:hAnsi="微软雅黑" w:eastAsia="微软雅黑"/>
                <w:b/>
                <w:kern w:val="0"/>
                <w:sz w:val="18"/>
              </w:rPr>
            </w:pPr>
          </w:p>
        </w:tc>
        <w:tc>
          <w:tcPr>
            <w:tcW w:w="1869"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角度测量</w:t>
            </w:r>
          </w:p>
          <w:p>
            <w:pPr>
              <w:jc w:val="center"/>
              <w:rPr>
                <w:rFonts w:ascii="微软雅黑" w:hAnsi="微软雅黑" w:eastAsia="微软雅黑"/>
                <w:kern w:val="0"/>
                <w:sz w:val="18"/>
              </w:rPr>
            </w:pPr>
            <w:r>
              <w:rPr>
                <w:rFonts w:hint="eastAsia" w:ascii="微软雅黑" w:hAnsi="微软雅黑" w:eastAsia="微软雅黑"/>
                <w:kern w:val="0"/>
                <w:sz w:val="18"/>
              </w:rPr>
              <w:t>1水平角测量原理</w:t>
            </w:r>
          </w:p>
          <w:p>
            <w:pPr>
              <w:jc w:val="center"/>
              <w:rPr>
                <w:rFonts w:ascii="微软雅黑" w:hAnsi="微软雅黑" w:eastAsia="微软雅黑"/>
                <w:kern w:val="0"/>
                <w:sz w:val="18"/>
              </w:rPr>
            </w:pPr>
            <w:r>
              <w:rPr>
                <w:rFonts w:hint="eastAsia" w:ascii="微软雅黑" w:hAnsi="微软雅黑" w:eastAsia="微软雅黑"/>
                <w:kern w:val="0"/>
                <w:sz w:val="18"/>
              </w:rPr>
              <w:t>2光学经纬仪的介绍</w:t>
            </w:r>
          </w:p>
          <w:p>
            <w:pPr>
              <w:jc w:val="center"/>
              <w:rPr>
                <w:rFonts w:ascii="微软雅黑" w:hAnsi="微软雅黑" w:eastAsia="微软雅黑"/>
                <w:kern w:val="0"/>
                <w:sz w:val="18"/>
              </w:rPr>
            </w:pPr>
            <w:r>
              <w:rPr>
                <w:rFonts w:hint="eastAsia" w:ascii="微软雅黑" w:hAnsi="微软雅黑" w:eastAsia="微软雅黑"/>
                <w:kern w:val="0"/>
                <w:sz w:val="18"/>
              </w:rPr>
              <w:t>3水平角的测量方法</w:t>
            </w:r>
          </w:p>
          <w:p>
            <w:pPr>
              <w:jc w:val="center"/>
              <w:rPr>
                <w:rFonts w:ascii="微软雅黑" w:hAnsi="微软雅黑" w:eastAsia="微软雅黑"/>
                <w:kern w:val="0"/>
                <w:sz w:val="18"/>
              </w:rPr>
            </w:pPr>
            <w:r>
              <w:rPr>
                <w:rFonts w:hint="eastAsia" w:ascii="微软雅黑" w:hAnsi="微软雅黑" w:eastAsia="微软雅黑"/>
                <w:kern w:val="0"/>
                <w:sz w:val="18"/>
              </w:rPr>
              <w:t>4竖直角及其测量</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5角度测量误差分析</w:t>
            </w:r>
          </w:p>
        </w:tc>
        <w:tc>
          <w:tcPr>
            <w:tcW w:w="16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《工程测量学》第三章</w:t>
            </w:r>
            <w:r>
              <w:rPr>
                <w:rFonts w:ascii="微软雅黑" w:hAnsi="微软雅黑" w:eastAsia="微软雅黑"/>
                <w:kern w:val="0"/>
                <w:sz w:val="18"/>
              </w:rPr>
              <w:t xml:space="preserve"> P37-P58</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 xml:space="preserve">1 </w:t>
            </w:r>
            <w:r>
              <w:rPr>
                <w:rFonts w:hint="eastAsia" w:ascii="微软雅黑" w:hAnsi="微软雅黑" w:eastAsia="微软雅黑"/>
                <w:kern w:val="0"/>
                <w:sz w:val="18"/>
              </w:rPr>
              <w:t>第三章</w:t>
            </w:r>
            <w:r>
              <w:rPr>
                <w:rFonts w:ascii="微软雅黑" w:hAnsi="微软雅黑" w:eastAsia="微软雅黑"/>
                <w:kern w:val="0"/>
                <w:sz w:val="18"/>
              </w:rPr>
              <w:t xml:space="preserve"> P46-P65</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3</w:t>
            </w:r>
            <w:r>
              <w:rPr>
                <w:rFonts w:hint="eastAsia" w:ascii="微软雅黑" w:hAnsi="微软雅黑" w:eastAsia="微软雅黑"/>
                <w:kern w:val="0"/>
                <w:sz w:val="18"/>
              </w:rPr>
              <w:t>第三章</w:t>
            </w:r>
            <w:r>
              <w:rPr>
                <w:rFonts w:ascii="微软雅黑" w:hAnsi="微软雅黑" w:eastAsia="微软雅黑"/>
                <w:kern w:val="0"/>
                <w:sz w:val="18"/>
              </w:rPr>
              <w:t xml:space="preserve"> P56-P65</w:t>
            </w:r>
          </w:p>
        </w:tc>
        <w:tc>
          <w:tcPr>
            <w:tcW w:w="1555"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教材，笔记本</w:t>
            </w:r>
          </w:p>
        </w:tc>
        <w:tc>
          <w:tcPr>
            <w:tcW w:w="19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完成课后习题 教材P57第1、2、3、4题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38" w:type="dxa"/>
            <w:vAlign w:val="center"/>
          </w:tcPr>
          <w:p>
            <w:pPr>
              <w:spacing w:before="80" w:after="80"/>
              <w:jc w:val="center"/>
              <w:rPr>
                <w:rFonts w:ascii="微软雅黑" w:hAnsi="微软雅黑" w:eastAsia="微软雅黑"/>
                <w:kern w:val="0"/>
                <w:sz w:val="18"/>
              </w:rPr>
            </w:pPr>
            <w:r>
              <w:rPr>
                <w:rFonts w:ascii="微软雅黑" w:hAnsi="微软雅黑" w:eastAsia="微软雅黑"/>
                <w:kern w:val="0"/>
                <w:sz w:val="18"/>
              </w:rPr>
              <w:t>6</w:t>
            </w:r>
          </w:p>
        </w:tc>
        <w:tc>
          <w:tcPr>
            <w:tcW w:w="1002" w:type="dxa"/>
            <w:vAlign w:val="center"/>
          </w:tcPr>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4.9-4.13</w:t>
            </w:r>
          </w:p>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周三1-4</w:t>
            </w:r>
          </w:p>
          <w:p>
            <w:pPr>
              <w:jc w:val="center"/>
              <w:rPr>
                <w:rFonts w:ascii="微软雅黑" w:hAnsi="微软雅黑" w:eastAsia="微软雅黑"/>
                <w:b/>
                <w:kern w:val="0"/>
                <w:sz w:val="18"/>
              </w:rPr>
            </w:pPr>
          </w:p>
        </w:tc>
        <w:tc>
          <w:tcPr>
            <w:tcW w:w="1869"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角度测量</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水平角测量实践讲解与操作</w:t>
            </w:r>
          </w:p>
        </w:tc>
        <w:tc>
          <w:tcPr>
            <w:tcW w:w="16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《工程测量学》第三章</w:t>
            </w:r>
            <w:r>
              <w:rPr>
                <w:rFonts w:ascii="微软雅黑" w:hAnsi="微软雅黑" w:eastAsia="微软雅黑"/>
                <w:kern w:val="0"/>
                <w:sz w:val="18"/>
              </w:rPr>
              <w:t xml:space="preserve"> P37-P58</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 xml:space="preserve">1 </w:t>
            </w:r>
            <w:r>
              <w:rPr>
                <w:rFonts w:hint="eastAsia" w:ascii="微软雅黑" w:hAnsi="微软雅黑" w:eastAsia="微软雅黑"/>
                <w:kern w:val="0"/>
                <w:sz w:val="18"/>
              </w:rPr>
              <w:t>第三章</w:t>
            </w:r>
            <w:r>
              <w:rPr>
                <w:rFonts w:ascii="微软雅黑" w:hAnsi="微软雅黑" w:eastAsia="微软雅黑"/>
                <w:kern w:val="0"/>
                <w:sz w:val="18"/>
              </w:rPr>
              <w:t xml:space="preserve"> P46-P65</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3</w:t>
            </w:r>
            <w:r>
              <w:rPr>
                <w:rFonts w:hint="eastAsia" w:ascii="微软雅黑" w:hAnsi="微软雅黑" w:eastAsia="微软雅黑"/>
                <w:kern w:val="0"/>
                <w:sz w:val="18"/>
              </w:rPr>
              <w:t>第三章</w:t>
            </w:r>
            <w:r>
              <w:rPr>
                <w:rFonts w:ascii="微软雅黑" w:hAnsi="微软雅黑" w:eastAsia="微软雅黑"/>
                <w:kern w:val="0"/>
                <w:sz w:val="18"/>
              </w:rPr>
              <w:t xml:space="preserve"> P56-P65</w:t>
            </w:r>
          </w:p>
        </w:tc>
        <w:tc>
          <w:tcPr>
            <w:tcW w:w="1555"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教材，笔记本</w:t>
            </w:r>
          </w:p>
        </w:tc>
        <w:tc>
          <w:tcPr>
            <w:tcW w:w="19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完成课后习题 教材P57第5、6、7题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38" w:type="dxa"/>
            <w:vAlign w:val="center"/>
          </w:tcPr>
          <w:p>
            <w:pPr>
              <w:spacing w:before="80" w:after="80"/>
              <w:jc w:val="center"/>
              <w:rPr>
                <w:rFonts w:ascii="微软雅黑" w:hAnsi="微软雅黑" w:eastAsia="微软雅黑"/>
                <w:kern w:val="0"/>
                <w:sz w:val="18"/>
              </w:rPr>
            </w:pPr>
            <w:r>
              <w:rPr>
                <w:rFonts w:ascii="微软雅黑" w:hAnsi="微软雅黑" w:eastAsia="微软雅黑"/>
                <w:kern w:val="0"/>
                <w:sz w:val="18"/>
              </w:rPr>
              <w:t>7</w:t>
            </w:r>
          </w:p>
        </w:tc>
        <w:tc>
          <w:tcPr>
            <w:tcW w:w="1002" w:type="dxa"/>
            <w:vAlign w:val="center"/>
          </w:tcPr>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4.16-4.20</w:t>
            </w:r>
          </w:p>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周三1-4</w:t>
            </w:r>
          </w:p>
        </w:tc>
        <w:tc>
          <w:tcPr>
            <w:tcW w:w="1869"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角度测量</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竖直角测量实践讲解与操作</w:t>
            </w:r>
          </w:p>
        </w:tc>
        <w:tc>
          <w:tcPr>
            <w:tcW w:w="16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《工程测量学》第三章</w:t>
            </w:r>
            <w:r>
              <w:rPr>
                <w:rFonts w:ascii="微软雅黑" w:hAnsi="微软雅黑" w:eastAsia="微软雅黑"/>
                <w:kern w:val="0"/>
                <w:sz w:val="18"/>
              </w:rPr>
              <w:t xml:space="preserve"> P37-P58</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 xml:space="preserve">1 </w:t>
            </w:r>
            <w:r>
              <w:rPr>
                <w:rFonts w:hint="eastAsia" w:ascii="微软雅黑" w:hAnsi="微软雅黑" w:eastAsia="微软雅黑"/>
                <w:kern w:val="0"/>
                <w:sz w:val="18"/>
              </w:rPr>
              <w:t>第三章</w:t>
            </w:r>
            <w:r>
              <w:rPr>
                <w:rFonts w:ascii="微软雅黑" w:hAnsi="微软雅黑" w:eastAsia="微软雅黑"/>
                <w:kern w:val="0"/>
                <w:sz w:val="18"/>
              </w:rPr>
              <w:t xml:space="preserve"> P46-P65</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3</w:t>
            </w:r>
            <w:r>
              <w:rPr>
                <w:rFonts w:hint="eastAsia" w:ascii="微软雅黑" w:hAnsi="微软雅黑" w:eastAsia="微软雅黑"/>
                <w:kern w:val="0"/>
                <w:sz w:val="18"/>
              </w:rPr>
              <w:t>第三章</w:t>
            </w:r>
            <w:r>
              <w:rPr>
                <w:rFonts w:ascii="微软雅黑" w:hAnsi="微软雅黑" w:eastAsia="微软雅黑"/>
                <w:kern w:val="0"/>
                <w:sz w:val="18"/>
              </w:rPr>
              <w:t xml:space="preserve"> P56-P65</w:t>
            </w:r>
          </w:p>
        </w:tc>
        <w:tc>
          <w:tcPr>
            <w:tcW w:w="1555"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教材，笔记本</w:t>
            </w:r>
          </w:p>
        </w:tc>
        <w:tc>
          <w:tcPr>
            <w:tcW w:w="19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完成课后习题 教材P58第8、9、14、15题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38" w:type="dxa"/>
            <w:vAlign w:val="center"/>
          </w:tcPr>
          <w:p>
            <w:pPr>
              <w:spacing w:before="80" w:after="80"/>
              <w:jc w:val="center"/>
              <w:rPr>
                <w:rFonts w:ascii="微软雅黑" w:hAnsi="微软雅黑" w:eastAsia="微软雅黑"/>
                <w:kern w:val="0"/>
                <w:sz w:val="18"/>
              </w:rPr>
            </w:pPr>
            <w:r>
              <w:rPr>
                <w:rFonts w:ascii="微软雅黑" w:hAnsi="微软雅黑" w:eastAsia="微软雅黑"/>
                <w:kern w:val="0"/>
                <w:sz w:val="18"/>
              </w:rPr>
              <w:t>8</w:t>
            </w:r>
          </w:p>
        </w:tc>
        <w:tc>
          <w:tcPr>
            <w:tcW w:w="1002" w:type="dxa"/>
            <w:vAlign w:val="center"/>
          </w:tcPr>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4.23-4.27</w:t>
            </w:r>
          </w:p>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周三1-4</w:t>
            </w:r>
          </w:p>
        </w:tc>
        <w:tc>
          <w:tcPr>
            <w:tcW w:w="1869"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距离测量和直线定向</w:t>
            </w:r>
          </w:p>
          <w:p>
            <w:pPr>
              <w:jc w:val="center"/>
              <w:rPr>
                <w:rFonts w:ascii="微软雅黑" w:hAnsi="微软雅黑" w:eastAsia="微软雅黑"/>
                <w:kern w:val="0"/>
                <w:sz w:val="18"/>
              </w:rPr>
            </w:pPr>
            <w:r>
              <w:rPr>
                <w:rFonts w:hint="eastAsia" w:ascii="微软雅黑" w:hAnsi="微软雅黑" w:eastAsia="微软雅黑"/>
                <w:kern w:val="0"/>
                <w:sz w:val="18"/>
              </w:rPr>
              <w:t>1 钢尺量距</w:t>
            </w:r>
          </w:p>
          <w:p>
            <w:pPr>
              <w:jc w:val="center"/>
              <w:rPr>
                <w:rFonts w:ascii="微软雅黑" w:hAnsi="微软雅黑" w:eastAsia="微软雅黑"/>
                <w:kern w:val="0"/>
                <w:sz w:val="18"/>
              </w:rPr>
            </w:pPr>
            <w:r>
              <w:rPr>
                <w:rFonts w:hint="eastAsia" w:ascii="微软雅黑" w:hAnsi="微软雅黑" w:eastAsia="微软雅黑"/>
                <w:kern w:val="0"/>
                <w:sz w:val="18"/>
              </w:rPr>
              <w:t>2直线顶线</w:t>
            </w:r>
          </w:p>
          <w:p>
            <w:pPr>
              <w:jc w:val="center"/>
              <w:rPr>
                <w:rFonts w:ascii="微软雅黑" w:hAnsi="微软雅黑" w:eastAsia="微软雅黑"/>
                <w:kern w:val="0"/>
                <w:sz w:val="18"/>
              </w:rPr>
            </w:pPr>
            <w:r>
              <w:rPr>
                <w:rFonts w:hint="eastAsia" w:ascii="微软雅黑" w:hAnsi="微软雅黑" w:eastAsia="微软雅黑"/>
                <w:kern w:val="0"/>
                <w:sz w:val="18"/>
              </w:rPr>
              <w:t>3电磁波量距</w:t>
            </w:r>
          </w:p>
          <w:p>
            <w:pPr>
              <w:jc w:val="center"/>
              <w:rPr>
                <w:rFonts w:ascii="微软雅黑" w:hAnsi="微软雅黑" w:eastAsia="微软雅黑"/>
                <w:kern w:val="0"/>
                <w:sz w:val="18"/>
              </w:rPr>
            </w:pPr>
            <w:r>
              <w:rPr>
                <w:rFonts w:hint="eastAsia" w:ascii="微软雅黑" w:hAnsi="微软雅黑" w:eastAsia="微软雅黑"/>
                <w:kern w:val="0"/>
                <w:sz w:val="18"/>
              </w:rPr>
              <w:t>4直线定向</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5罗盘仪的使用</w:t>
            </w:r>
          </w:p>
        </w:tc>
        <w:tc>
          <w:tcPr>
            <w:tcW w:w="16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《工程测量学》第四章</w:t>
            </w:r>
            <w:r>
              <w:rPr>
                <w:rFonts w:ascii="微软雅黑" w:hAnsi="微软雅黑" w:eastAsia="微软雅黑"/>
                <w:kern w:val="0"/>
                <w:sz w:val="18"/>
              </w:rPr>
              <w:t xml:space="preserve"> P59-P69</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 xml:space="preserve">1 </w:t>
            </w:r>
            <w:r>
              <w:rPr>
                <w:rFonts w:hint="eastAsia" w:ascii="微软雅黑" w:hAnsi="微软雅黑" w:eastAsia="微软雅黑"/>
                <w:kern w:val="0"/>
                <w:sz w:val="18"/>
              </w:rPr>
              <w:t>第四章</w:t>
            </w:r>
            <w:r>
              <w:rPr>
                <w:rFonts w:ascii="微软雅黑" w:hAnsi="微软雅黑" w:eastAsia="微软雅黑"/>
                <w:kern w:val="0"/>
                <w:sz w:val="18"/>
              </w:rPr>
              <w:t xml:space="preserve"> P66-P75</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3</w:t>
            </w:r>
            <w:r>
              <w:rPr>
                <w:rFonts w:hint="eastAsia" w:ascii="微软雅黑" w:hAnsi="微软雅黑" w:eastAsia="微软雅黑"/>
                <w:kern w:val="0"/>
                <w:sz w:val="18"/>
              </w:rPr>
              <w:t>第四章</w:t>
            </w:r>
            <w:r>
              <w:rPr>
                <w:rFonts w:ascii="微软雅黑" w:hAnsi="微软雅黑" w:eastAsia="微软雅黑"/>
                <w:kern w:val="0"/>
                <w:sz w:val="18"/>
              </w:rPr>
              <w:t xml:space="preserve"> P86-P95</w:t>
            </w:r>
          </w:p>
        </w:tc>
        <w:tc>
          <w:tcPr>
            <w:tcW w:w="1555"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教材，笔记本</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实验数据记录本、计算器，绘图用的绘图板、绘图纸、铅笔及橡皮等，水准仪</w:t>
            </w:r>
          </w:p>
        </w:tc>
        <w:tc>
          <w:tcPr>
            <w:tcW w:w="19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完成课后习题 教材P69 第1、2、3题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38" w:type="dxa"/>
            <w:vAlign w:val="center"/>
          </w:tcPr>
          <w:p>
            <w:pPr>
              <w:spacing w:before="80" w:after="80"/>
              <w:jc w:val="center"/>
              <w:rPr>
                <w:rFonts w:ascii="微软雅黑" w:hAnsi="微软雅黑" w:eastAsia="微软雅黑"/>
                <w:kern w:val="0"/>
                <w:sz w:val="18"/>
              </w:rPr>
            </w:pPr>
            <w:r>
              <w:rPr>
                <w:rFonts w:ascii="微软雅黑" w:hAnsi="微软雅黑" w:eastAsia="微软雅黑"/>
                <w:kern w:val="0"/>
                <w:sz w:val="18"/>
              </w:rPr>
              <w:t>9</w:t>
            </w:r>
          </w:p>
        </w:tc>
        <w:tc>
          <w:tcPr>
            <w:tcW w:w="1002" w:type="dxa"/>
            <w:vAlign w:val="center"/>
          </w:tcPr>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4.30-5.4</w:t>
            </w:r>
          </w:p>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周三1-4</w:t>
            </w:r>
          </w:p>
        </w:tc>
        <w:tc>
          <w:tcPr>
            <w:tcW w:w="1869"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距离测量和直线定向</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钢尺量距实践讲解与操作</w:t>
            </w:r>
          </w:p>
        </w:tc>
        <w:tc>
          <w:tcPr>
            <w:tcW w:w="16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《工程测量学》第四章</w:t>
            </w:r>
            <w:r>
              <w:rPr>
                <w:rFonts w:ascii="微软雅黑" w:hAnsi="微软雅黑" w:eastAsia="微软雅黑"/>
                <w:kern w:val="0"/>
                <w:sz w:val="18"/>
              </w:rPr>
              <w:t xml:space="preserve"> P59-P69</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 xml:space="preserve">1 </w:t>
            </w:r>
            <w:r>
              <w:rPr>
                <w:rFonts w:hint="eastAsia" w:ascii="微软雅黑" w:hAnsi="微软雅黑" w:eastAsia="微软雅黑"/>
                <w:kern w:val="0"/>
                <w:sz w:val="18"/>
              </w:rPr>
              <w:t>第四章</w:t>
            </w:r>
            <w:r>
              <w:rPr>
                <w:rFonts w:ascii="微软雅黑" w:hAnsi="微软雅黑" w:eastAsia="微软雅黑"/>
                <w:kern w:val="0"/>
                <w:sz w:val="18"/>
              </w:rPr>
              <w:t xml:space="preserve"> P66-P75</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3</w:t>
            </w:r>
            <w:r>
              <w:rPr>
                <w:rFonts w:hint="eastAsia" w:ascii="微软雅黑" w:hAnsi="微软雅黑" w:eastAsia="微软雅黑"/>
                <w:kern w:val="0"/>
                <w:sz w:val="18"/>
              </w:rPr>
              <w:t>第四章</w:t>
            </w:r>
            <w:r>
              <w:rPr>
                <w:rFonts w:ascii="微软雅黑" w:hAnsi="微软雅黑" w:eastAsia="微软雅黑"/>
                <w:kern w:val="0"/>
                <w:sz w:val="18"/>
              </w:rPr>
              <w:t xml:space="preserve"> P86-P95</w:t>
            </w:r>
          </w:p>
        </w:tc>
        <w:tc>
          <w:tcPr>
            <w:tcW w:w="1555"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教材，笔记本</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实验数据记录本、计算器，绘图用的绘图板、绘图纸、铅笔及橡皮等，水准仪</w:t>
            </w:r>
            <w:r>
              <w:rPr>
                <w:rFonts w:ascii="微软雅黑" w:hAnsi="微软雅黑" w:eastAsia="微软雅黑"/>
                <w:kern w:val="0"/>
                <w:sz w:val="18"/>
              </w:rPr>
              <w:br w:type="textWrapping"/>
            </w:r>
            <w:r>
              <w:rPr>
                <w:rFonts w:hint="eastAsia" w:ascii="微软雅黑" w:hAnsi="微软雅黑" w:eastAsia="微软雅黑"/>
                <w:kern w:val="0"/>
                <w:sz w:val="18"/>
              </w:rPr>
              <w:t>皮尺，测钎</w:t>
            </w:r>
          </w:p>
        </w:tc>
        <w:tc>
          <w:tcPr>
            <w:tcW w:w="19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完成课后习题 教材P69 第4、5题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38" w:type="dxa"/>
            <w:vAlign w:val="center"/>
          </w:tcPr>
          <w:p>
            <w:pPr>
              <w:spacing w:before="80" w:after="80"/>
              <w:jc w:val="center"/>
              <w:rPr>
                <w:rFonts w:ascii="微软雅黑" w:hAnsi="微软雅黑" w:eastAsia="微软雅黑"/>
                <w:kern w:val="0"/>
                <w:sz w:val="18"/>
              </w:rPr>
            </w:pPr>
            <w:r>
              <w:rPr>
                <w:rFonts w:ascii="微软雅黑" w:hAnsi="微软雅黑" w:eastAsia="微软雅黑"/>
                <w:kern w:val="0"/>
                <w:sz w:val="18"/>
              </w:rPr>
              <w:t>10</w:t>
            </w:r>
          </w:p>
        </w:tc>
        <w:tc>
          <w:tcPr>
            <w:tcW w:w="1002" w:type="dxa"/>
            <w:vAlign w:val="center"/>
          </w:tcPr>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5.7-5.11</w:t>
            </w:r>
          </w:p>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周三1-4</w:t>
            </w:r>
          </w:p>
        </w:tc>
        <w:tc>
          <w:tcPr>
            <w:tcW w:w="1869"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距离测量和直线定向</w:t>
            </w:r>
          </w:p>
          <w:p>
            <w:pPr>
              <w:jc w:val="center"/>
              <w:rPr>
                <w:rFonts w:ascii="微软雅黑" w:hAnsi="微软雅黑" w:eastAsia="微软雅黑"/>
                <w:kern w:val="0"/>
                <w:sz w:val="18"/>
              </w:rPr>
            </w:pPr>
            <w:r>
              <w:rPr>
                <w:rFonts w:hint="eastAsia" w:ascii="微软雅黑" w:hAnsi="微软雅黑" w:eastAsia="微软雅黑"/>
                <w:kern w:val="0"/>
                <w:sz w:val="18"/>
              </w:rPr>
              <w:t>1视距测量原理</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2视距测量实操</w:t>
            </w:r>
          </w:p>
        </w:tc>
        <w:tc>
          <w:tcPr>
            <w:tcW w:w="16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《工程测量学》第四章</w:t>
            </w:r>
            <w:r>
              <w:rPr>
                <w:rFonts w:ascii="微软雅黑" w:hAnsi="微软雅黑" w:eastAsia="微软雅黑"/>
                <w:kern w:val="0"/>
                <w:sz w:val="18"/>
              </w:rPr>
              <w:t xml:space="preserve"> P59-P69</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 xml:space="preserve">1 </w:t>
            </w:r>
            <w:r>
              <w:rPr>
                <w:rFonts w:hint="eastAsia" w:ascii="微软雅黑" w:hAnsi="微软雅黑" w:eastAsia="微软雅黑"/>
                <w:kern w:val="0"/>
                <w:sz w:val="18"/>
              </w:rPr>
              <w:t>第四章</w:t>
            </w:r>
            <w:r>
              <w:rPr>
                <w:rFonts w:ascii="微软雅黑" w:hAnsi="微软雅黑" w:eastAsia="微软雅黑"/>
                <w:kern w:val="0"/>
                <w:sz w:val="18"/>
              </w:rPr>
              <w:t xml:space="preserve"> P66-P75</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3</w:t>
            </w:r>
            <w:r>
              <w:rPr>
                <w:rFonts w:hint="eastAsia" w:ascii="微软雅黑" w:hAnsi="微软雅黑" w:eastAsia="微软雅黑"/>
                <w:kern w:val="0"/>
                <w:sz w:val="18"/>
              </w:rPr>
              <w:t>第四章</w:t>
            </w:r>
            <w:r>
              <w:rPr>
                <w:rFonts w:ascii="微软雅黑" w:hAnsi="微软雅黑" w:eastAsia="微软雅黑"/>
                <w:kern w:val="0"/>
                <w:sz w:val="18"/>
              </w:rPr>
              <w:t xml:space="preserve"> P86-P95</w:t>
            </w:r>
          </w:p>
        </w:tc>
        <w:tc>
          <w:tcPr>
            <w:tcW w:w="1555"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教材，笔记本</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实验数据记录本、计算器，绘图用的绘图板、绘图纸、铅笔及橡皮等，经纬仪，皮尺，测钎</w:t>
            </w:r>
          </w:p>
        </w:tc>
        <w:tc>
          <w:tcPr>
            <w:tcW w:w="19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完成课后习题 教材P69 第6、7题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38" w:type="dxa"/>
            <w:vAlign w:val="center"/>
          </w:tcPr>
          <w:p>
            <w:pPr>
              <w:spacing w:before="80" w:after="80"/>
              <w:jc w:val="center"/>
              <w:rPr>
                <w:rFonts w:ascii="微软雅黑" w:hAnsi="微软雅黑" w:eastAsia="微软雅黑"/>
                <w:kern w:val="0"/>
                <w:sz w:val="18"/>
              </w:rPr>
            </w:pPr>
            <w:r>
              <w:rPr>
                <w:rFonts w:ascii="微软雅黑" w:hAnsi="微软雅黑" w:eastAsia="微软雅黑"/>
                <w:kern w:val="0"/>
                <w:sz w:val="18"/>
              </w:rPr>
              <w:t>11</w:t>
            </w:r>
          </w:p>
        </w:tc>
        <w:tc>
          <w:tcPr>
            <w:tcW w:w="1002" w:type="dxa"/>
            <w:vAlign w:val="center"/>
          </w:tcPr>
          <w:p>
            <w:pPr>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5.14-5.18</w:t>
            </w:r>
          </w:p>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周三1-4</w:t>
            </w:r>
          </w:p>
        </w:tc>
        <w:tc>
          <w:tcPr>
            <w:tcW w:w="1869"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测量误差的基本知识</w:t>
            </w:r>
          </w:p>
          <w:p>
            <w:pPr>
              <w:ind w:firstLine="270" w:firstLineChars="150"/>
              <w:rPr>
                <w:rFonts w:ascii="微软雅黑" w:hAnsi="微软雅黑" w:eastAsia="微软雅黑"/>
                <w:kern w:val="0"/>
                <w:sz w:val="18"/>
              </w:rPr>
            </w:pPr>
            <w:r>
              <w:rPr>
                <w:rFonts w:hint="eastAsia" w:ascii="微软雅黑" w:hAnsi="微软雅黑" w:eastAsia="微软雅黑"/>
                <w:kern w:val="0"/>
                <w:sz w:val="18"/>
              </w:rPr>
              <w:t>1误差概述</w:t>
            </w:r>
          </w:p>
          <w:p>
            <w:pPr>
              <w:jc w:val="center"/>
              <w:rPr>
                <w:rFonts w:ascii="微软雅黑" w:hAnsi="微软雅黑" w:eastAsia="微软雅黑"/>
                <w:kern w:val="0"/>
                <w:sz w:val="18"/>
              </w:rPr>
            </w:pPr>
            <w:r>
              <w:rPr>
                <w:rFonts w:hint="eastAsia" w:ascii="微软雅黑" w:hAnsi="微软雅黑" w:eastAsia="微软雅黑"/>
                <w:kern w:val="0"/>
                <w:sz w:val="18"/>
              </w:rPr>
              <w:t>2衡量精度指标</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3误差传播定律</w:t>
            </w:r>
          </w:p>
        </w:tc>
        <w:tc>
          <w:tcPr>
            <w:tcW w:w="16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《工程测量学》第五章</w:t>
            </w:r>
            <w:r>
              <w:rPr>
                <w:rFonts w:ascii="微软雅黑" w:hAnsi="微软雅黑" w:eastAsia="微软雅黑"/>
                <w:kern w:val="0"/>
                <w:sz w:val="18"/>
              </w:rPr>
              <w:t xml:space="preserve"> P79-P99</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 xml:space="preserve">1 </w:t>
            </w:r>
            <w:r>
              <w:rPr>
                <w:rFonts w:hint="eastAsia" w:ascii="微软雅黑" w:hAnsi="微软雅黑" w:eastAsia="微软雅黑"/>
                <w:kern w:val="0"/>
                <w:sz w:val="18"/>
              </w:rPr>
              <w:t>第七章</w:t>
            </w:r>
            <w:r>
              <w:rPr>
                <w:rFonts w:ascii="微软雅黑" w:hAnsi="微软雅黑" w:eastAsia="微软雅黑"/>
                <w:kern w:val="0"/>
                <w:sz w:val="18"/>
              </w:rPr>
              <w:t xml:space="preserve"> P101-P132</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3</w:t>
            </w:r>
            <w:r>
              <w:rPr>
                <w:rFonts w:hint="eastAsia" w:ascii="微软雅黑" w:hAnsi="微软雅黑" w:eastAsia="微软雅黑"/>
                <w:kern w:val="0"/>
                <w:sz w:val="18"/>
              </w:rPr>
              <w:t>第五章</w:t>
            </w:r>
            <w:r>
              <w:rPr>
                <w:rFonts w:ascii="微软雅黑" w:hAnsi="微软雅黑" w:eastAsia="微软雅黑"/>
                <w:kern w:val="0"/>
                <w:sz w:val="18"/>
              </w:rPr>
              <w:t xml:space="preserve"> P100-P110</w:t>
            </w:r>
          </w:p>
        </w:tc>
        <w:tc>
          <w:tcPr>
            <w:tcW w:w="1555"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教材，笔记本</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实验数据记录本、计算器，绘图用的绘图板、绘图纸、铅笔及橡皮等，经纬仪，皮尺，测钎</w:t>
            </w:r>
          </w:p>
        </w:tc>
        <w:tc>
          <w:tcPr>
            <w:tcW w:w="19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完成课后习题 教材P87 第5-13题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38" w:type="dxa"/>
            <w:vAlign w:val="center"/>
          </w:tcPr>
          <w:p>
            <w:pPr>
              <w:spacing w:before="80" w:after="80"/>
              <w:jc w:val="center"/>
              <w:rPr>
                <w:rFonts w:ascii="微软雅黑" w:hAnsi="微软雅黑" w:eastAsia="微软雅黑"/>
                <w:kern w:val="0"/>
                <w:sz w:val="18"/>
              </w:rPr>
            </w:pPr>
            <w:r>
              <w:rPr>
                <w:rFonts w:ascii="微软雅黑" w:hAnsi="微软雅黑" w:eastAsia="微软雅黑"/>
                <w:kern w:val="0"/>
                <w:sz w:val="18"/>
              </w:rPr>
              <w:t>12</w:t>
            </w:r>
          </w:p>
        </w:tc>
        <w:tc>
          <w:tcPr>
            <w:tcW w:w="1002" w:type="dxa"/>
            <w:vAlign w:val="center"/>
          </w:tcPr>
          <w:p>
            <w:pPr>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5.21-5.25</w:t>
            </w:r>
          </w:p>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周一1-8</w:t>
            </w:r>
          </w:p>
        </w:tc>
        <w:tc>
          <w:tcPr>
            <w:tcW w:w="1869"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小地区控制测量</w:t>
            </w:r>
          </w:p>
          <w:p>
            <w:pPr>
              <w:jc w:val="center"/>
              <w:rPr>
                <w:rFonts w:ascii="微软雅黑" w:hAnsi="微软雅黑" w:eastAsia="微软雅黑"/>
                <w:kern w:val="0"/>
                <w:sz w:val="18"/>
              </w:rPr>
            </w:pPr>
            <w:r>
              <w:rPr>
                <w:rFonts w:hint="eastAsia" w:ascii="微软雅黑" w:hAnsi="微软雅黑" w:eastAsia="微软雅黑"/>
                <w:kern w:val="0"/>
                <w:sz w:val="18"/>
              </w:rPr>
              <w:t>1控制测量概述</w:t>
            </w:r>
          </w:p>
          <w:p>
            <w:pPr>
              <w:jc w:val="center"/>
              <w:rPr>
                <w:rFonts w:ascii="微软雅黑" w:hAnsi="微软雅黑" w:eastAsia="微软雅黑"/>
                <w:kern w:val="0"/>
                <w:sz w:val="18"/>
              </w:rPr>
            </w:pPr>
            <w:r>
              <w:rPr>
                <w:rFonts w:hint="eastAsia" w:ascii="微软雅黑" w:hAnsi="微软雅黑" w:eastAsia="微软雅黑"/>
                <w:kern w:val="0"/>
                <w:sz w:val="18"/>
              </w:rPr>
              <w:t>2平面控制测量</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3高程控制测量</w:t>
            </w:r>
          </w:p>
        </w:tc>
        <w:tc>
          <w:tcPr>
            <w:tcW w:w="16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《工程测量学》第六章</w:t>
            </w:r>
            <w:r>
              <w:rPr>
                <w:rFonts w:ascii="微软雅黑" w:hAnsi="微软雅黑" w:eastAsia="微软雅黑"/>
                <w:kern w:val="0"/>
                <w:sz w:val="18"/>
              </w:rPr>
              <w:t xml:space="preserve"> P105-P116</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 xml:space="preserve">1 </w:t>
            </w:r>
            <w:r>
              <w:rPr>
                <w:rFonts w:hint="eastAsia" w:ascii="微软雅黑" w:hAnsi="微软雅黑" w:eastAsia="微软雅黑"/>
                <w:kern w:val="0"/>
                <w:sz w:val="18"/>
              </w:rPr>
              <w:t>第七章</w:t>
            </w:r>
            <w:r>
              <w:rPr>
                <w:rFonts w:ascii="微软雅黑" w:hAnsi="微软雅黑" w:eastAsia="微软雅黑"/>
                <w:kern w:val="0"/>
                <w:sz w:val="18"/>
              </w:rPr>
              <w:t xml:space="preserve"> P101-P132</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3</w:t>
            </w:r>
            <w:r>
              <w:rPr>
                <w:rFonts w:hint="eastAsia" w:ascii="微软雅黑" w:hAnsi="微软雅黑" w:eastAsia="微软雅黑"/>
                <w:kern w:val="0"/>
                <w:sz w:val="18"/>
              </w:rPr>
              <w:t>第六章</w:t>
            </w:r>
            <w:r>
              <w:rPr>
                <w:rFonts w:ascii="微软雅黑" w:hAnsi="微软雅黑" w:eastAsia="微软雅黑"/>
                <w:kern w:val="0"/>
                <w:sz w:val="18"/>
              </w:rPr>
              <w:t xml:space="preserve"> P116-P129</w:t>
            </w:r>
          </w:p>
        </w:tc>
        <w:tc>
          <w:tcPr>
            <w:tcW w:w="1555"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教材，笔记本</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实验数据记录本、计算器，</w:t>
            </w:r>
          </w:p>
        </w:tc>
        <w:tc>
          <w:tcPr>
            <w:tcW w:w="19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完成课后习题 教材P131-132 第1，2、3题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3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12</w:t>
            </w:r>
          </w:p>
        </w:tc>
        <w:tc>
          <w:tcPr>
            <w:tcW w:w="1002" w:type="dxa"/>
            <w:vAlign w:val="center"/>
          </w:tcPr>
          <w:p>
            <w:pPr>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5.21-5.25</w:t>
            </w:r>
          </w:p>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周三1-4</w:t>
            </w:r>
          </w:p>
        </w:tc>
        <w:tc>
          <w:tcPr>
            <w:tcW w:w="1869"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水准测量</w:t>
            </w:r>
          </w:p>
        </w:tc>
        <w:tc>
          <w:tcPr>
            <w:tcW w:w="16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实验</w:t>
            </w:r>
            <w:r>
              <w:rPr>
                <w:rFonts w:ascii="微软雅黑" w:hAnsi="微软雅黑" w:eastAsia="微软雅黑"/>
                <w:kern w:val="0"/>
                <w:sz w:val="18"/>
              </w:rPr>
              <w:t>1-</w:t>
            </w:r>
            <w:r>
              <w:rPr>
                <w:rFonts w:hint="eastAsia" w:ascii="微软雅黑" w:hAnsi="微软雅黑" w:eastAsia="微软雅黑"/>
                <w:kern w:val="0"/>
                <w:sz w:val="18"/>
              </w:rPr>
              <w:t>实验</w:t>
            </w:r>
            <w:r>
              <w:rPr>
                <w:rFonts w:ascii="微软雅黑" w:hAnsi="微软雅黑" w:eastAsia="微软雅黑"/>
                <w:kern w:val="0"/>
                <w:sz w:val="18"/>
              </w:rPr>
              <w:t>2 P9-P17</w:t>
            </w:r>
          </w:p>
        </w:tc>
        <w:tc>
          <w:tcPr>
            <w:tcW w:w="1555"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教材，笔记本</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实验数据记录本、计算器，绘图用的绘图板、绘图纸、铅笔及橡皮等，水准仪</w:t>
            </w:r>
          </w:p>
        </w:tc>
        <w:tc>
          <w:tcPr>
            <w:tcW w:w="19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分组进行两点间高差的测量和闭合水准路线的测量，课后总结实验数据和撰写实验报告</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38" w:type="dxa"/>
            <w:vAlign w:val="center"/>
          </w:tcPr>
          <w:p>
            <w:pPr>
              <w:spacing w:before="80" w:after="80"/>
              <w:jc w:val="center"/>
              <w:rPr>
                <w:rFonts w:ascii="微软雅黑" w:hAnsi="微软雅黑" w:eastAsia="微软雅黑"/>
                <w:kern w:val="0"/>
                <w:sz w:val="18"/>
              </w:rPr>
            </w:pPr>
            <w:r>
              <w:rPr>
                <w:rFonts w:ascii="微软雅黑" w:hAnsi="微软雅黑" w:eastAsia="微软雅黑"/>
                <w:kern w:val="0"/>
                <w:sz w:val="18"/>
              </w:rPr>
              <w:t>13</w:t>
            </w:r>
          </w:p>
        </w:tc>
        <w:tc>
          <w:tcPr>
            <w:tcW w:w="1002" w:type="dxa"/>
            <w:vAlign w:val="center"/>
          </w:tcPr>
          <w:p>
            <w:pPr>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5.28-6.01</w:t>
            </w:r>
          </w:p>
          <w:p>
            <w:pPr>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周一1-8</w:t>
            </w:r>
          </w:p>
          <w:p>
            <w:pPr>
              <w:jc w:val="center"/>
              <w:rPr>
                <w:rFonts w:ascii="微软雅黑" w:hAnsi="微软雅黑" w:eastAsia="微软雅黑"/>
                <w:b/>
                <w:kern w:val="0"/>
                <w:sz w:val="18"/>
              </w:rPr>
            </w:pPr>
          </w:p>
        </w:tc>
        <w:tc>
          <w:tcPr>
            <w:tcW w:w="1869"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小地区控制测量</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小地区平面控制测量实操及讲解</w:t>
            </w:r>
          </w:p>
        </w:tc>
        <w:tc>
          <w:tcPr>
            <w:tcW w:w="16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《工程测量学》第六章</w:t>
            </w:r>
            <w:r>
              <w:rPr>
                <w:rFonts w:ascii="微软雅黑" w:hAnsi="微软雅黑" w:eastAsia="微软雅黑"/>
                <w:kern w:val="0"/>
                <w:sz w:val="18"/>
              </w:rPr>
              <w:t xml:space="preserve"> P105-P116</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 xml:space="preserve">1 </w:t>
            </w:r>
            <w:r>
              <w:rPr>
                <w:rFonts w:hint="eastAsia" w:ascii="微软雅黑" w:hAnsi="微软雅黑" w:eastAsia="微软雅黑"/>
                <w:kern w:val="0"/>
                <w:sz w:val="18"/>
              </w:rPr>
              <w:t>第七章</w:t>
            </w:r>
            <w:r>
              <w:rPr>
                <w:rFonts w:ascii="微软雅黑" w:hAnsi="微软雅黑" w:eastAsia="微软雅黑"/>
                <w:kern w:val="0"/>
                <w:sz w:val="18"/>
              </w:rPr>
              <w:t xml:space="preserve"> P101-P132</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3</w:t>
            </w:r>
            <w:r>
              <w:rPr>
                <w:rFonts w:hint="eastAsia" w:ascii="微软雅黑" w:hAnsi="微软雅黑" w:eastAsia="微软雅黑"/>
                <w:kern w:val="0"/>
                <w:sz w:val="18"/>
              </w:rPr>
              <w:t>第六章</w:t>
            </w:r>
            <w:r>
              <w:rPr>
                <w:rFonts w:ascii="微软雅黑" w:hAnsi="微软雅黑" w:eastAsia="微软雅黑"/>
                <w:kern w:val="0"/>
                <w:sz w:val="18"/>
              </w:rPr>
              <w:t xml:space="preserve"> P116-P129</w:t>
            </w:r>
          </w:p>
        </w:tc>
        <w:tc>
          <w:tcPr>
            <w:tcW w:w="1555"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教材，笔记本</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实验数据记录本、计算器</w:t>
            </w:r>
          </w:p>
        </w:tc>
        <w:tc>
          <w:tcPr>
            <w:tcW w:w="19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完成课后习题 教材P131-132 第7、8题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3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13</w:t>
            </w:r>
          </w:p>
        </w:tc>
        <w:tc>
          <w:tcPr>
            <w:tcW w:w="1002" w:type="dxa"/>
            <w:vAlign w:val="center"/>
          </w:tcPr>
          <w:p>
            <w:pPr>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5.28-6.01</w:t>
            </w:r>
          </w:p>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周三1-4</w:t>
            </w:r>
          </w:p>
        </w:tc>
        <w:tc>
          <w:tcPr>
            <w:tcW w:w="1869"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角度测量</w:t>
            </w:r>
          </w:p>
        </w:tc>
        <w:tc>
          <w:tcPr>
            <w:tcW w:w="16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实验3</w:t>
            </w:r>
            <w:r>
              <w:rPr>
                <w:rFonts w:ascii="微软雅黑" w:hAnsi="微软雅黑" w:eastAsia="微软雅黑"/>
                <w:kern w:val="0"/>
                <w:sz w:val="18"/>
              </w:rPr>
              <w:t>-</w:t>
            </w:r>
            <w:r>
              <w:rPr>
                <w:rFonts w:hint="eastAsia" w:ascii="微软雅黑" w:hAnsi="微软雅黑" w:eastAsia="微软雅黑"/>
                <w:kern w:val="0"/>
                <w:sz w:val="18"/>
              </w:rPr>
              <w:t>实验4</w:t>
            </w:r>
            <w:r>
              <w:rPr>
                <w:rFonts w:ascii="微软雅黑" w:hAnsi="微软雅黑" w:eastAsia="微软雅黑"/>
                <w:kern w:val="0"/>
                <w:sz w:val="18"/>
              </w:rPr>
              <w:t xml:space="preserve">  P37-P39</w:t>
            </w:r>
            <w:r>
              <w:rPr>
                <w:rFonts w:hint="eastAsia" w:ascii="微软雅黑" w:hAnsi="微软雅黑" w:eastAsia="微软雅黑"/>
                <w:kern w:val="0"/>
                <w:sz w:val="18"/>
              </w:rPr>
              <w:t>，</w:t>
            </w:r>
            <w:r>
              <w:rPr>
                <w:rFonts w:ascii="微软雅黑" w:hAnsi="微软雅黑" w:eastAsia="微软雅黑"/>
                <w:kern w:val="0"/>
                <w:sz w:val="18"/>
              </w:rPr>
              <w:t xml:space="preserve"> P58-P72</w:t>
            </w:r>
          </w:p>
        </w:tc>
        <w:tc>
          <w:tcPr>
            <w:tcW w:w="1555"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教材，笔记本</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实验数据记录本、计算器，绘图用的绘图板、绘图纸、铅笔及橡皮等，经纬仪，皮尺，测钎</w:t>
            </w:r>
          </w:p>
        </w:tc>
        <w:tc>
          <w:tcPr>
            <w:tcW w:w="19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分组进行水平角和</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竖直角的测量，课后总结实验数据和撰写实验报告</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38" w:type="dxa"/>
            <w:vAlign w:val="center"/>
          </w:tcPr>
          <w:p>
            <w:pPr>
              <w:spacing w:before="80" w:after="80"/>
              <w:jc w:val="center"/>
              <w:rPr>
                <w:rFonts w:ascii="微软雅黑" w:hAnsi="微软雅黑" w:eastAsia="微软雅黑"/>
                <w:kern w:val="0"/>
                <w:sz w:val="18"/>
              </w:rPr>
            </w:pPr>
            <w:r>
              <w:rPr>
                <w:rFonts w:ascii="微软雅黑" w:hAnsi="微软雅黑" w:eastAsia="微软雅黑"/>
                <w:kern w:val="0"/>
                <w:sz w:val="18"/>
              </w:rPr>
              <w:t>14</w:t>
            </w:r>
          </w:p>
        </w:tc>
        <w:tc>
          <w:tcPr>
            <w:tcW w:w="1002" w:type="dxa"/>
            <w:vAlign w:val="center"/>
          </w:tcPr>
          <w:p>
            <w:pPr>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6.04-6.08</w:t>
            </w:r>
          </w:p>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周一1-8</w:t>
            </w:r>
          </w:p>
          <w:p>
            <w:pPr>
              <w:jc w:val="center"/>
              <w:rPr>
                <w:rFonts w:ascii="微软雅黑" w:hAnsi="微软雅黑" w:eastAsia="微软雅黑"/>
                <w:b/>
                <w:kern w:val="0"/>
                <w:sz w:val="18"/>
              </w:rPr>
            </w:pPr>
          </w:p>
        </w:tc>
        <w:tc>
          <w:tcPr>
            <w:tcW w:w="1869"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小地区控制测量</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小地区高程控制测量实操及讲解</w:t>
            </w:r>
          </w:p>
        </w:tc>
        <w:tc>
          <w:tcPr>
            <w:tcW w:w="16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工程测量学》第六章</w:t>
            </w:r>
            <w:r>
              <w:rPr>
                <w:rFonts w:ascii="微软雅黑" w:hAnsi="微软雅黑" w:eastAsia="微软雅黑"/>
                <w:kern w:val="0"/>
                <w:sz w:val="18"/>
              </w:rPr>
              <w:t xml:space="preserve"> P105-P116</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 xml:space="preserve">1 </w:t>
            </w:r>
            <w:r>
              <w:rPr>
                <w:rFonts w:hint="eastAsia" w:ascii="微软雅黑" w:hAnsi="微软雅黑" w:eastAsia="微软雅黑"/>
                <w:kern w:val="0"/>
                <w:sz w:val="18"/>
              </w:rPr>
              <w:t>第七章</w:t>
            </w:r>
            <w:r>
              <w:rPr>
                <w:rFonts w:ascii="微软雅黑" w:hAnsi="微软雅黑" w:eastAsia="微软雅黑"/>
                <w:kern w:val="0"/>
                <w:sz w:val="18"/>
              </w:rPr>
              <w:t xml:space="preserve"> P101-P132</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3</w:t>
            </w:r>
            <w:r>
              <w:rPr>
                <w:rFonts w:hint="eastAsia" w:ascii="微软雅黑" w:hAnsi="微软雅黑" w:eastAsia="微软雅黑"/>
                <w:kern w:val="0"/>
                <w:sz w:val="18"/>
              </w:rPr>
              <w:t>第六章</w:t>
            </w:r>
            <w:r>
              <w:rPr>
                <w:rFonts w:ascii="微软雅黑" w:hAnsi="微软雅黑" w:eastAsia="微软雅黑"/>
                <w:kern w:val="0"/>
                <w:sz w:val="18"/>
              </w:rPr>
              <w:t xml:space="preserve"> P116-P129</w:t>
            </w:r>
          </w:p>
        </w:tc>
        <w:tc>
          <w:tcPr>
            <w:tcW w:w="1555"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教材，笔记本</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实验数据记录本、计算器，绘图用的绘图板、绘图纸、铅笔及橡皮等，经纬仪，皮尺，测钎</w:t>
            </w:r>
          </w:p>
        </w:tc>
        <w:tc>
          <w:tcPr>
            <w:tcW w:w="19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完成课后习题 教材P131-132 第9、10题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3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14</w:t>
            </w:r>
          </w:p>
        </w:tc>
        <w:tc>
          <w:tcPr>
            <w:tcW w:w="1002" w:type="dxa"/>
            <w:vAlign w:val="center"/>
          </w:tcPr>
          <w:p>
            <w:pPr>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6.04-6.08</w:t>
            </w:r>
          </w:p>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周三1-4</w:t>
            </w:r>
          </w:p>
          <w:p>
            <w:pPr>
              <w:jc w:val="center"/>
              <w:rPr>
                <w:rFonts w:ascii="微软雅黑" w:hAnsi="微软雅黑" w:eastAsia="微软雅黑"/>
                <w:b/>
                <w:kern w:val="0"/>
                <w:sz w:val="18"/>
              </w:rPr>
            </w:pPr>
          </w:p>
        </w:tc>
        <w:tc>
          <w:tcPr>
            <w:tcW w:w="1869"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控制测量</w:t>
            </w:r>
          </w:p>
        </w:tc>
        <w:tc>
          <w:tcPr>
            <w:tcW w:w="16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实验</w:t>
            </w:r>
            <w:r>
              <w:rPr>
                <w:rFonts w:ascii="微软雅黑" w:hAnsi="微软雅黑" w:eastAsia="微软雅黑"/>
                <w:kern w:val="0"/>
                <w:sz w:val="18"/>
              </w:rPr>
              <w:t>5 P75-P94</w:t>
            </w:r>
          </w:p>
        </w:tc>
        <w:tc>
          <w:tcPr>
            <w:tcW w:w="1555"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教材，笔记本</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实验数据记录本、计算器，绘图用的绘图板、绘图纸、铅笔及橡皮等，经纬仪，皮尺，测钎</w:t>
            </w:r>
          </w:p>
        </w:tc>
        <w:tc>
          <w:tcPr>
            <w:tcW w:w="1978"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分组进行小地区高程控制测量，总结实验数据和撰写实验报告</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38" w:type="dxa"/>
            <w:vAlign w:val="center"/>
          </w:tcPr>
          <w:p>
            <w:pPr>
              <w:spacing w:before="80" w:after="80"/>
              <w:jc w:val="center"/>
              <w:rPr>
                <w:rFonts w:ascii="微软雅黑" w:hAnsi="微软雅黑" w:eastAsia="微软雅黑"/>
                <w:kern w:val="0"/>
                <w:sz w:val="18"/>
              </w:rPr>
            </w:pPr>
            <w:r>
              <w:rPr>
                <w:rFonts w:ascii="微软雅黑" w:hAnsi="微软雅黑" w:eastAsia="微软雅黑"/>
                <w:kern w:val="0"/>
                <w:sz w:val="18"/>
              </w:rPr>
              <w:t>15</w:t>
            </w:r>
          </w:p>
        </w:tc>
        <w:tc>
          <w:tcPr>
            <w:tcW w:w="1002" w:type="dxa"/>
            <w:vAlign w:val="center"/>
          </w:tcPr>
          <w:p>
            <w:pPr>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6.11-6.15</w:t>
            </w:r>
          </w:p>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周一1-8</w:t>
            </w:r>
          </w:p>
        </w:tc>
        <w:tc>
          <w:tcPr>
            <w:tcW w:w="1869"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地形图的测绘及地形图的应用</w:t>
            </w:r>
          </w:p>
          <w:p>
            <w:pPr>
              <w:jc w:val="center"/>
              <w:rPr>
                <w:rFonts w:ascii="微软雅黑" w:hAnsi="微软雅黑" w:eastAsia="微软雅黑"/>
                <w:kern w:val="0"/>
                <w:sz w:val="18"/>
              </w:rPr>
            </w:pPr>
            <w:r>
              <w:rPr>
                <w:rFonts w:hint="eastAsia" w:ascii="微软雅黑" w:hAnsi="微软雅黑" w:eastAsia="微软雅黑"/>
                <w:kern w:val="0"/>
                <w:sz w:val="18"/>
              </w:rPr>
              <w:t>1地形图的基本知识</w:t>
            </w:r>
          </w:p>
          <w:p>
            <w:pPr>
              <w:jc w:val="center"/>
              <w:rPr>
                <w:rFonts w:ascii="微软雅黑" w:hAnsi="微软雅黑" w:eastAsia="微软雅黑"/>
                <w:kern w:val="0"/>
                <w:sz w:val="18"/>
              </w:rPr>
            </w:pPr>
            <w:r>
              <w:rPr>
                <w:rFonts w:hint="eastAsia" w:ascii="微软雅黑" w:hAnsi="微软雅黑" w:eastAsia="微软雅黑"/>
                <w:kern w:val="0"/>
                <w:sz w:val="18"/>
              </w:rPr>
              <w:t>2大比例尺地形图的测绘概述</w:t>
            </w:r>
          </w:p>
        </w:tc>
        <w:tc>
          <w:tcPr>
            <w:tcW w:w="16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《工程测量学》第八章、第九章</w:t>
            </w:r>
            <w:r>
              <w:rPr>
                <w:rFonts w:ascii="微软雅黑" w:hAnsi="微软雅黑" w:eastAsia="微软雅黑"/>
                <w:kern w:val="0"/>
                <w:sz w:val="18"/>
              </w:rPr>
              <w:t xml:space="preserve"> P133-P193</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 xml:space="preserve">1 </w:t>
            </w:r>
            <w:r>
              <w:rPr>
                <w:rFonts w:hint="eastAsia" w:ascii="微软雅黑" w:hAnsi="微软雅黑" w:eastAsia="微软雅黑"/>
                <w:kern w:val="0"/>
                <w:sz w:val="18"/>
              </w:rPr>
              <w:t>第八章、第九章</w:t>
            </w:r>
            <w:r>
              <w:rPr>
                <w:rFonts w:ascii="微软雅黑" w:hAnsi="微软雅黑" w:eastAsia="微软雅黑"/>
                <w:kern w:val="0"/>
                <w:sz w:val="18"/>
              </w:rPr>
              <w:t xml:space="preserve"> P134-P198</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必选</w:t>
            </w:r>
            <w:r>
              <w:rPr>
                <w:rFonts w:ascii="微软雅黑" w:hAnsi="微软雅黑" w:eastAsia="微软雅黑"/>
                <w:kern w:val="0"/>
                <w:sz w:val="18"/>
              </w:rPr>
              <w:t xml:space="preserve">3 </w:t>
            </w:r>
            <w:r>
              <w:rPr>
                <w:rFonts w:hint="eastAsia" w:ascii="微软雅黑" w:hAnsi="微软雅黑" w:eastAsia="微软雅黑"/>
                <w:kern w:val="0"/>
                <w:sz w:val="18"/>
              </w:rPr>
              <w:t>第八章、第九章</w:t>
            </w:r>
            <w:r>
              <w:rPr>
                <w:rFonts w:ascii="微软雅黑" w:hAnsi="微软雅黑" w:eastAsia="微软雅黑"/>
                <w:kern w:val="0"/>
                <w:sz w:val="18"/>
              </w:rPr>
              <w:t xml:space="preserve"> P168-P216</w:t>
            </w:r>
          </w:p>
        </w:tc>
        <w:tc>
          <w:tcPr>
            <w:tcW w:w="1555"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教材，笔记本</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实验数据记录本、计算器，绘图用的绘图板、绘图纸、铅笔及橡皮等，经纬仪，皮尺，测钎</w:t>
            </w:r>
          </w:p>
        </w:tc>
        <w:tc>
          <w:tcPr>
            <w:tcW w:w="19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完成课后习题 教材P171 第1、2、4题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3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15</w:t>
            </w:r>
          </w:p>
        </w:tc>
        <w:tc>
          <w:tcPr>
            <w:tcW w:w="1002" w:type="dxa"/>
            <w:vAlign w:val="center"/>
          </w:tcPr>
          <w:p>
            <w:pPr>
              <w:jc w:val="cente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6.11-6.15</w:t>
            </w:r>
          </w:p>
          <w:p>
            <w:pPr>
              <w:jc w:val="center"/>
              <w:rPr>
                <w:rFonts w:ascii="微软雅黑" w:hAnsi="微软雅黑" w:eastAsia="微软雅黑"/>
                <w:b/>
                <w:kern w:val="0"/>
                <w:sz w:val="18"/>
              </w:rPr>
            </w:pPr>
            <w:r>
              <w:rPr>
                <w:rFonts w:hint="eastAsia" w:ascii="微软雅黑" w:hAnsi="微软雅黑" w:eastAsia="微软雅黑"/>
                <w:b/>
                <w:color w:val="404040" w:themeColor="text1" w:themeTint="BF"/>
                <w:kern w:val="0"/>
                <w:sz w:val="18"/>
                <w14:textFill>
                  <w14:solidFill>
                    <w14:schemeClr w14:val="tx1">
                      <w14:lumMod w14:val="75000"/>
                      <w14:lumOff w14:val="25000"/>
                    </w14:schemeClr>
                  </w14:solidFill>
                </w14:textFill>
              </w:rPr>
              <w:t>周三1-4</w:t>
            </w:r>
          </w:p>
        </w:tc>
        <w:tc>
          <w:tcPr>
            <w:tcW w:w="1869"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地形图的测绘</w:t>
            </w:r>
          </w:p>
        </w:tc>
        <w:tc>
          <w:tcPr>
            <w:tcW w:w="1678"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实验</w:t>
            </w:r>
            <w:r>
              <w:rPr>
                <w:rFonts w:ascii="微软雅黑" w:hAnsi="微软雅黑" w:eastAsia="微软雅黑"/>
                <w:kern w:val="0"/>
                <w:sz w:val="18"/>
              </w:rPr>
              <w:t>6 P100-P122</w:t>
            </w:r>
          </w:p>
        </w:tc>
        <w:tc>
          <w:tcPr>
            <w:tcW w:w="1555" w:type="dxa"/>
            <w:vAlign w:val="center"/>
          </w:tcPr>
          <w:p>
            <w:pPr>
              <w:spacing w:before="80" w:after="80"/>
              <w:jc w:val="center"/>
              <w:rPr>
                <w:rFonts w:ascii="微软雅黑" w:hAnsi="微软雅黑" w:eastAsia="微软雅黑"/>
                <w:kern w:val="0"/>
                <w:sz w:val="18"/>
              </w:rPr>
            </w:pPr>
            <w:r>
              <w:rPr>
                <w:rFonts w:hint="eastAsia" w:ascii="微软雅黑" w:hAnsi="微软雅黑" w:eastAsia="微软雅黑"/>
                <w:kern w:val="0"/>
                <w:sz w:val="18"/>
              </w:rPr>
              <w:t>教材，笔记本</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实验数据记录本、计算器，绘图用的绘图板、绘图纸、铅笔及橡皮等，经纬仪，皮尺，测钎</w:t>
            </w:r>
          </w:p>
        </w:tc>
        <w:tc>
          <w:tcPr>
            <w:tcW w:w="1978" w:type="dxa"/>
            <w:vAlign w:val="center"/>
          </w:tcPr>
          <w:p>
            <w:pPr>
              <w:jc w:val="center"/>
              <w:rPr>
                <w:rFonts w:ascii="微软雅黑" w:hAnsi="微软雅黑" w:eastAsia="微软雅黑"/>
                <w:kern w:val="0"/>
                <w:sz w:val="18"/>
              </w:rPr>
            </w:pPr>
            <w:r>
              <w:rPr>
                <w:rFonts w:hint="eastAsia" w:ascii="微软雅黑" w:hAnsi="微软雅黑" w:eastAsia="微软雅黑"/>
                <w:kern w:val="0"/>
                <w:sz w:val="18"/>
              </w:rPr>
              <w:t>控制测量的基础上分组进行小地区的碎步测量</w:t>
            </w:r>
          </w:p>
          <w:p>
            <w:pPr>
              <w:spacing w:before="80" w:after="80"/>
              <w:jc w:val="center"/>
              <w:rPr>
                <w:rFonts w:ascii="微软雅黑" w:hAnsi="微软雅黑" w:eastAsia="微软雅黑"/>
                <w:kern w:val="0"/>
                <w:sz w:val="18"/>
              </w:rPr>
            </w:pPr>
            <w:r>
              <w:rPr>
                <w:rFonts w:hint="eastAsia" w:ascii="微软雅黑" w:hAnsi="微软雅黑" w:eastAsia="微软雅黑"/>
                <w:kern w:val="0"/>
                <w:sz w:val="18"/>
              </w:rPr>
              <w:t>总结实验数据和撰写实验报告</w:t>
            </w:r>
          </w:p>
        </w:tc>
      </w:tr>
    </w:tbl>
    <w:p>
      <w:pPr>
        <w:tabs>
          <w:tab w:val="left" w:pos="6120"/>
        </w:tabs>
        <w:spacing w:line="360" w:lineRule="auto"/>
        <w:ind w:firstLine="420" w:firstLineChars="200"/>
        <w:rPr>
          <w:rFonts w:ascii="微软雅黑" w:hAnsi="微软雅黑" w:eastAsia="微软雅黑"/>
          <w:b/>
          <w:szCs w:val="21"/>
        </w:rPr>
      </w:pPr>
      <w:r>
        <w:rPr>
          <w:rFonts w:hint="eastAsia" w:ascii="微软雅黑" w:hAnsi="微软雅黑" w:eastAsia="微软雅黑"/>
          <w:b/>
          <w:szCs w:val="21"/>
        </w:rPr>
        <w:t>备注：课前准备里的数字序号对应【必读、选读书目】所列出的数目序号。</w:t>
      </w:r>
    </w:p>
    <w:p>
      <w:pPr>
        <w:tabs>
          <w:tab w:val="left" w:pos="6120"/>
        </w:tabs>
        <w:spacing w:line="360" w:lineRule="auto"/>
        <w:ind w:firstLine="420" w:firstLineChars="200"/>
        <w:rPr>
          <w:rFonts w:ascii="微软雅黑" w:hAnsi="微软雅黑" w:eastAsia="微软雅黑"/>
          <w:b/>
          <w:szCs w:val="21"/>
        </w:rPr>
      </w:pPr>
    </w:p>
    <w:p>
      <w:pPr>
        <w:tabs>
          <w:tab w:val="left" w:pos="6120"/>
        </w:tabs>
        <w:spacing w:line="360" w:lineRule="auto"/>
        <w:ind w:firstLine="420" w:firstLineChars="200"/>
        <w:rPr>
          <w:rFonts w:ascii="微软雅黑" w:hAnsi="微软雅黑" w:eastAsia="微软雅黑"/>
          <w:b/>
          <w:szCs w:val="21"/>
        </w:rPr>
      </w:pPr>
    </w:p>
    <w:p>
      <w:pPr>
        <w:tabs>
          <w:tab w:val="left" w:pos="6120"/>
        </w:tabs>
        <w:spacing w:line="360" w:lineRule="auto"/>
        <w:ind w:firstLine="420" w:firstLineChars="200"/>
        <w:rPr>
          <w:rFonts w:ascii="微软雅黑" w:hAnsi="微软雅黑" w:eastAsia="微软雅黑"/>
          <w:b/>
          <w:szCs w:val="21"/>
        </w:rPr>
      </w:pPr>
    </w:p>
    <w:p>
      <w:pPr>
        <w:tabs>
          <w:tab w:val="left" w:pos="6120"/>
        </w:tabs>
        <w:spacing w:line="360" w:lineRule="auto"/>
        <w:ind w:firstLine="420" w:firstLineChars="200"/>
        <w:rPr>
          <w:rFonts w:ascii="微软雅黑" w:hAnsi="微软雅黑" w:eastAsia="微软雅黑"/>
          <w:b/>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r>
        <w:rPr>
          <w:rFonts w:ascii="微软雅黑" w:hAnsi="微软雅黑" w:eastAsia="微软雅黑"/>
          <w:b/>
          <w:sz w:val="28"/>
          <w:szCs w:val="28"/>
        </w:rPr>
        <w:t xml:space="preserve"> </w:t>
      </w:r>
    </w:p>
    <w:p>
      <w:pPr>
        <w:spacing w:line="360" w:lineRule="auto"/>
        <w:ind w:firstLine="480" w:firstLineChars="200"/>
        <w:rPr>
          <w:sz w:val="24"/>
        </w:rPr>
      </w:pPr>
      <w:r>
        <w:rPr>
          <w:rFonts w:hint="eastAsia"/>
          <w:sz w:val="24"/>
        </w:rPr>
        <w:t>课堂考勤</w:t>
      </w:r>
      <w:r>
        <w:rPr>
          <w:sz w:val="24"/>
        </w:rPr>
        <w:t xml:space="preserve">                           10%</w:t>
      </w:r>
    </w:p>
    <w:p>
      <w:pPr>
        <w:spacing w:line="360" w:lineRule="auto"/>
        <w:ind w:firstLine="480" w:firstLineChars="200"/>
        <w:rPr>
          <w:sz w:val="24"/>
        </w:rPr>
      </w:pPr>
      <w:r>
        <w:rPr>
          <w:rFonts w:hint="eastAsia"/>
          <w:sz w:val="24"/>
        </w:rPr>
        <w:t>平时作业</w:t>
      </w:r>
      <w:r>
        <w:rPr>
          <w:sz w:val="24"/>
        </w:rPr>
        <w:t xml:space="preserve">                           10%</w:t>
      </w:r>
    </w:p>
    <w:p>
      <w:pPr>
        <w:spacing w:line="360" w:lineRule="auto"/>
        <w:ind w:firstLine="480" w:firstLineChars="200"/>
        <w:rPr>
          <w:sz w:val="24"/>
        </w:rPr>
      </w:pPr>
      <w:r>
        <w:rPr>
          <w:rFonts w:hint="eastAsia"/>
          <w:sz w:val="24"/>
        </w:rPr>
        <w:t>小组试验</w:t>
      </w:r>
      <w:r>
        <w:rPr>
          <w:sz w:val="24"/>
        </w:rPr>
        <w:t xml:space="preserve">                           </w:t>
      </w:r>
      <w:r>
        <w:rPr>
          <w:rFonts w:hint="eastAsia"/>
          <w:sz w:val="24"/>
        </w:rPr>
        <w:t>3</w:t>
      </w:r>
      <w:r>
        <w:rPr>
          <w:sz w:val="24"/>
        </w:rPr>
        <w:t>0%</w:t>
      </w:r>
    </w:p>
    <w:p>
      <w:pPr>
        <w:spacing w:line="360" w:lineRule="auto"/>
        <w:ind w:firstLine="480" w:firstLineChars="200"/>
        <w:rPr>
          <w:sz w:val="24"/>
          <w:u w:val="single"/>
        </w:rPr>
      </w:pPr>
      <w:r>
        <w:rPr>
          <w:rFonts w:hint="eastAsia"/>
          <w:sz w:val="24"/>
          <w:u w:val="single"/>
        </w:rPr>
        <w:t>期末考试</w:t>
      </w:r>
      <w:r>
        <w:rPr>
          <w:sz w:val="24"/>
          <w:u w:val="single"/>
        </w:rPr>
        <w:t xml:space="preserve">                           50%</w:t>
      </w:r>
    </w:p>
    <w:p>
      <w:pPr>
        <w:spacing w:line="360" w:lineRule="auto"/>
        <w:ind w:firstLine="480" w:firstLineChars="200"/>
        <w:rPr>
          <w:sz w:val="24"/>
        </w:rPr>
      </w:pPr>
      <w:r>
        <w:rPr>
          <w:rFonts w:hint="eastAsia"/>
          <w:sz w:val="24"/>
        </w:rPr>
        <w:t>合计</w:t>
      </w:r>
      <w:r>
        <w:rPr>
          <w:sz w:val="24"/>
        </w:rPr>
        <w:t xml:space="preserve">                               100%</w:t>
      </w:r>
    </w:p>
    <w:p>
      <w:pPr>
        <w:numPr>
          <w:ilvl w:val="0"/>
          <w:numId w:val="23"/>
        </w:numPr>
        <w:spacing w:line="360" w:lineRule="auto"/>
        <w:rPr>
          <w:sz w:val="24"/>
          <w:szCs w:val="32"/>
        </w:rPr>
      </w:pPr>
      <w:r>
        <w:rPr>
          <w:rFonts w:hint="eastAsia"/>
          <w:sz w:val="24"/>
          <w:szCs w:val="32"/>
        </w:rPr>
        <w:t>考核标准及要求：</w:t>
      </w:r>
    </w:p>
    <w:p>
      <w:pPr>
        <w:spacing w:line="360" w:lineRule="auto"/>
        <w:ind w:firstLine="420" w:firstLineChars="200"/>
      </w:pPr>
      <w:r>
        <w:rPr>
          <w:rFonts w:hint="eastAsia"/>
        </w:rPr>
        <w:t>1.课堂考勤：迟到15分钟以上，以旷课计。该课程缺课的学时累计达到该门课程总学时的1/3者(获准课程免听者除外)，取消考试资格。本门课程课堂点名为随机抽查点名，点名时间安排在课前、课中或者课后。公开点名10次，每次计10分。总分100分，最终按10%比例折合成期末综合成绩。</w:t>
      </w:r>
    </w:p>
    <w:p>
      <w:pPr>
        <w:spacing w:line="360" w:lineRule="auto"/>
        <w:ind w:firstLine="420" w:firstLineChars="200"/>
      </w:pPr>
      <w:r>
        <w:rPr>
          <w:rFonts w:hint="eastAsia"/>
        </w:rPr>
        <w:t>2.平时作业：根据课程安排，本门课程每章课后均安排了相应的作业练习。上交全批改计入成绩的作业为15次，根据作业完成质量进行打分，每次满分100分。如果由于不可抗力（如生病请假等）原因导致的未能按时交作业，允许在16周周末补齐。取15次作业的平均分，最终按10%比例折合成期末综合成绩。</w:t>
      </w:r>
    </w:p>
    <w:p>
      <w:pPr>
        <w:spacing w:line="360" w:lineRule="auto"/>
        <w:ind w:firstLine="420" w:firstLineChars="200"/>
      </w:pPr>
      <w:r>
        <w:rPr>
          <w:rFonts w:hint="eastAsia"/>
        </w:rPr>
        <w:t>3</w:t>
      </w:r>
      <w:r>
        <w:t>.</w:t>
      </w:r>
      <w:r>
        <w:rPr>
          <w:rFonts w:hint="eastAsia"/>
        </w:rPr>
        <w:t>小组实验：根据实验所得的实验数据和撰写实验报告质量进行打分。满分为25分，共4次。总分100分，最终按30%比例折合成期末综合成绩。</w:t>
      </w:r>
    </w:p>
    <w:p>
      <w:pPr>
        <w:spacing w:line="360" w:lineRule="auto"/>
        <w:ind w:firstLine="420" w:firstLineChars="200"/>
        <w:rPr>
          <w:rFonts w:ascii="微软雅黑" w:hAnsi="微软雅黑" w:eastAsia="微软雅黑"/>
          <w:b/>
          <w:sz w:val="28"/>
          <w:szCs w:val="28"/>
        </w:rPr>
      </w:pPr>
      <w:r>
        <w:rPr>
          <w:rFonts w:hint="eastAsia"/>
        </w:rPr>
        <w:t>4.期末考试：期末考试采取闭卷形式，按学校规定时间和地点进行，</w:t>
      </w:r>
      <w:r>
        <w:rPr>
          <w:rFonts w:hint="eastAsia" w:ascii="宋体" w:hAnsi="宋体"/>
          <w:szCs w:val="21"/>
        </w:rPr>
        <w:t>全面综合考察学生知识掌握的情况，期末考试采取百分制。总分为100分，最终按50%比例折合成期末综合成绩。</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9"/>
        <w:tblW w:w="8312" w:type="dxa"/>
        <w:jc w:val="center"/>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jc w:val="center"/>
        </w:trPr>
        <w:tc>
          <w:tcPr>
            <w:tcW w:w="2229" w:type="dxa"/>
            <w:tcBorders>
              <w:top w:val="nil"/>
              <w:left w:val="nil"/>
              <w:right w:val="nil"/>
            </w:tcBorders>
            <w:vAlign w:val="center"/>
          </w:tcPr>
          <w:p>
            <w:pPr>
              <w:spacing w:before="80" w:after="80"/>
              <w:jc w:val="center"/>
              <w:rPr>
                <w:rFonts w:ascii="微软雅黑" w:hAnsi="微软雅黑" w:eastAsia="微软雅黑"/>
                <w:b/>
                <w:kern w:val="0"/>
                <w:sz w:val="20"/>
              </w:rPr>
            </w:pPr>
            <w:r>
              <w:rPr>
                <w:rFonts w:hint="eastAsia" w:ascii="微软雅黑" w:hAnsi="微软雅黑" w:eastAsia="微软雅黑"/>
                <w:b/>
                <w:kern w:val="0"/>
                <w:sz w:val="20"/>
                <w:lang w:val="zh-CN"/>
              </w:rPr>
              <w:t>日期</w:t>
            </w:r>
          </w:p>
        </w:tc>
        <w:tc>
          <w:tcPr>
            <w:tcW w:w="6083" w:type="dxa"/>
            <w:tcBorders>
              <w:top w:val="nil"/>
              <w:left w:val="nil"/>
              <w:right w:val="nil"/>
            </w:tcBorders>
            <w:vAlign w:val="center"/>
          </w:tcPr>
          <w:p>
            <w:pPr>
              <w:spacing w:before="80" w:after="80"/>
              <w:jc w:val="center"/>
              <w:rPr>
                <w:rFonts w:ascii="微软雅黑" w:hAnsi="微软雅黑" w:eastAsia="微软雅黑"/>
                <w:b/>
                <w:kern w:val="0"/>
                <w:sz w:val="20"/>
              </w:rPr>
            </w:pPr>
            <w:r>
              <w:rPr>
                <w:rFonts w:hint="eastAsia" w:ascii="微软雅黑" w:hAnsi="微软雅黑" w:eastAsia="微软雅黑"/>
                <w:b/>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第六周</w:t>
            </w:r>
          </w:p>
        </w:tc>
        <w:tc>
          <w:tcPr>
            <w:tcW w:w="6083" w:type="dxa"/>
          </w:tcPr>
          <w:p>
            <w:pPr>
              <w:spacing w:before="80" w:after="80"/>
              <w:rPr>
                <w:rFonts w:ascii="微软雅黑" w:hAnsi="微软雅黑" w:eastAsia="微软雅黑"/>
                <w:kern w:val="0"/>
                <w:sz w:val="18"/>
              </w:rPr>
            </w:pPr>
            <w:r>
              <w:rPr>
                <w:rFonts w:hint="eastAsia" w:ascii="微软雅黑" w:hAnsi="微软雅黑" w:eastAsia="微软雅黑"/>
                <w:kern w:val="0"/>
                <w:sz w:val="18"/>
              </w:rPr>
              <w:t>水准测量实验及角度测量实验实操考核及实验报告评阅</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第十二周</w:t>
            </w:r>
          </w:p>
        </w:tc>
        <w:tc>
          <w:tcPr>
            <w:tcW w:w="6083" w:type="dxa"/>
          </w:tcPr>
          <w:p>
            <w:pPr>
              <w:spacing w:before="80" w:after="80"/>
              <w:rPr>
                <w:rFonts w:ascii="微软雅黑" w:hAnsi="微软雅黑" w:eastAsia="微软雅黑"/>
                <w:kern w:val="0"/>
                <w:sz w:val="18"/>
              </w:rPr>
            </w:pPr>
            <w:r>
              <w:rPr>
                <w:rFonts w:hint="eastAsia" w:ascii="微软雅黑" w:hAnsi="微软雅黑" w:eastAsia="微软雅黑"/>
                <w:kern w:val="0"/>
                <w:sz w:val="18"/>
              </w:rPr>
              <w:t>距离测量、小地区控制测量及地形图测绘实操考核及实验报告评阅</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期末</w:t>
            </w:r>
          </w:p>
        </w:tc>
        <w:tc>
          <w:tcPr>
            <w:tcW w:w="6083" w:type="dxa"/>
          </w:tcPr>
          <w:p>
            <w:pPr>
              <w:spacing w:before="80" w:after="80"/>
              <w:rPr>
                <w:rFonts w:ascii="微软雅黑" w:hAnsi="微软雅黑" w:eastAsia="微软雅黑"/>
                <w:kern w:val="0"/>
                <w:sz w:val="18"/>
              </w:rPr>
            </w:pPr>
            <w:r>
              <w:rPr>
                <w:rFonts w:hint="eastAsia" w:ascii="微软雅黑" w:hAnsi="微软雅黑" w:eastAsia="微软雅黑"/>
                <w:kern w:val="0"/>
                <w:sz w:val="18"/>
              </w:rPr>
              <w:t>按照学校统一安排进行期末考试（开卷）</w:t>
            </w:r>
          </w:p>
        </w:tc>
      </w:tr>
    </w:tbl>
    <w:p>
      <w:pPr>
        <w:spacing w:line="360" w:lineRule="auto"/>
        <w:ind w:firstLine="480" w:firstLineChars="200"/>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szCs w:val="21"/>
        </w:rPr>
      </w:pPr>
      <w:r>
        <w:rPr>
          <w:rFonts w:hint="eastAsia" w:ascii="黑体" w:eastAsia="黑体"/>
          <w:b/>
          <w:szCs w:val="21"/>
        </w:rPr>
        <w:t>友情提示：</w:t>
      </w:r>
    </w:p>
    <w:p>
      <w:pPr>
        <w:spacing w:line="360" w:lineRule="auto"/>
        <w:ind w:firstLine="480"/>
        <w:rPr>
          <w:rFonts w:ascii="宋体"/>
          <w:szCs w:val="21"/>
        </w:rPr>
      </w:pPr>
      <w:r>
        <w:rPr>
          <w:rFonts w:ascii="黑体" w:hAnsi="宋体" w:eastAsia="黑体"/>
          <w:szCs w:val="21"/>
        </w:rPr>
        <w:t>1.</w:t>
      </w:r>
      <w:r>
        <w:rPr>
          <w:rFonts w:hint="eastAsia" w:ascii="宋体" w:hAnsi="宋体"/>
          <w:szCs w:val="21"/>
        </w:rPr>
        <w:t>符合办理缓考条件需申请缓考的同学，须在考试前五个工作日内提交相关材料，在课程开考当日和以后递交是无效的；</w:t>
      </w:r>
    </w:p>
    <w:p>
      <w:pPr>
        <w:spacing w:line="360" w:lineRule="auto"/>
        <w:ind w:firstLine="480"/>
        <w:rPr>
          <w:rFonts w:ascii="宋体"/>
          <w:szCs w:val="21"/>
        </w:rPr>
      </w:pPr>
      <w:r>
        <w:rPr>
          <w:rFonts w:ascii="宋体" w:hAnsi="宋体"/>
          <w:szCs w:val="21"/>
        </w:rPr>
        <w:t>2.</w:t>
      </w:r>
      <w:r>
        <w:rPr>
          <w:rFonts w:hint="eastAsia" w:ascii="宋体" w:hAnsi="宋体"/>
          <w:szCs w:val="21"/>
        </w:rPr>
        <w:t>属下列情况之一者，课程需重修：</w:t>
      </w:r>
    </w:p>
    <w:p>
      <w:pPr>
        <w:spacing w:line="360" w:lineRule="auto"/>
        <w:ind w:firstLine="480"/>
        <w:rPr>
          <w:rFonts w:ascii="宋体"/>
          <w:szCs w:val="21"/>
        </w:rPr>
      </w:pPr>
      <w:r>
        <w:rPr>
          <w:rFonts w:hint="eastAsia" w:ascii="宋体" w:hAnsi="宋体"/>
          <w:szCs w:val="21"/>
        </w:rPr>
        <w:t>（</w:t>
      </w:r>
      <w:r>
        <w:rPr>
          <w:rFonts w:ascii="宋体" w:hAnsi="宋体"/>
          <w:szCs w:val="21"/>
        </w:rPr>
        <w:t>1</w:t>
      </w:r>
      <w:r>
        <w:rPr>
          <w:rFonts w:hint="eastAsia" w:ascii="宋体" w:hAnsi="宋体"/>
          <w:szCs w:val="21"/>
        </w:rPr>
        <w:t>）课程考核不及格者；</w:t>
      </w:r>
    </w:p>
    <w:p>
      <w:pPr>
        <w:spacing w:line="360" w:lineRule="auto"/>
        <w:ind w:firstLine="480"/>
        <w:rPr>
          <w:rFonts w:ascii="宋体"/>
          <w:szCs w:val="21"/>
        </w:rPr>
      </w:pPr>
      <w:r>
        <w:rPr>
          <w:rFonts w:hint="eastAsia" w:ascii="宋体" w:hAnsi="宋体"/>
          <w:szCs w:val="21"/>
        </w:rPr>
        <w:t>（</w:t>
      </w:r>
      <w:r>
        <w:rPr>
          <w:rFonts w:ascii="宋体" w:hAnsi="宋体"/>
          <w:szCs w:val="21"/>
        </w:rPr>
        <w:t>2</w:t>
      </w:r>
      <w:r>
        <w:rPr>
          <w:rFonts w:hint="eastAsia" w:ascii="宋体" w:hAnsi="宋体"/>
          <w:szCs w:val="21"/>
        </w:rPr>
        <w:t>）实验课缺做实验达</w:t>
      </w:r>
      <w:r>
        <w:rPr>
          <w:rFonts w:ascii="宋体" w:hAnsi="宋体"/>
          <w:szCs w:val="21"/>
        </w:rPr>
        <w:t>1/3</w:t>
      </w:r>
      <w:r>
        <w:rPr>
          <w:rFonts w:hint="eastAsia" w:ascii="宋体" w:hAnsi="宋体"/>
          <w:szCs w:val="21"/>
        </w:rPr>
        <w:t>者；</w:t>
      </w:r>
    </w:p>
    <w:p>
      <w:pPr>
        <w:spacing w:line="360" w:lineRule="auto"/>
        <w:ind w:firstLine="480"/>
        <w:rPr>
          <w:rFonts w:ascii="宋体"/>
          <w:szCs w:val="21"/>
        </w:rPr>
      </w:pPr>
      <w:r>
        <w:rPr>
          <w:rFonts w:hint="eastAsia" w:ascii="宋体" w:hAnsi="宋体"/>
          <w:szCs w:val="21"/>
        </w:rPr>
        <w:t>（</w:t>
      </w:r>
      <w:r>
        <w:rPr>
          <w:rFonts w:ascii="宋体" w:hAnsi="宋体"/>
          <w:szCs w:val="21"/>
        </w:rPr>
        <w:t>3</w:t>
      </w:r>
      <w:r>
        <w:rPr>
          <w:rFonts w:hint="eastAsia" w:ascii="宋体" w:hAnsi="宋体"/>
          <w:szCs w:val="21"/>
        </w:rPr>
        <w:t>）一门课程缺课的学时累计达到该门课程总学时的</w:t>
      </w:r>
      <w:r>
        <w:rPr>
          <w:rFonts w:ascii="宋体" w:hAnsi="宋体"/>
          <w:szCs w:val="21"/>
        </w:rPr>
        <w:t>1/3</w:t>
      </w:r>
      <w:r>
        <w:rPr>
          <w:rFonts w:hint="eastAsia" w:ascii="宋体" w:hAnsi="宋体"/>
          <w:szCs w:val="21"/>
        </w:rPr>
        <w:t>者</w:t>
      </w:r>
      <w:r>
        <w:rPr>
          <w:rFonts w:ascii="宋体" w:hAnsi="宋体"/>
          <w:szCs w:val="21"/>
        </w:rPr>
        <w:t>(</w:t>
      </w:r>
      <w:r>
        <w:rPr>
          <w:rFonts w:hint="eastAsia" w:ascii="宋体" w:hAnsi="宋体"/>
          <w:szCs w:val="21"/>
        </w:rPr>
        <w:t>获准课程免听者除外</w:t>
      </w:r>
      <w:r>
        <w:rPr>
          <w:rFonts w:ascii="宋体" w:hAnsi="宋体"/>
          <w:szCs w:val="21"/>
        </w:rPr>
        <w:t>)</w:t>
      </w:r>
      <w:r>
        <w:rPr>
          <w:rFonts w:hint="eastAsia" w:ascii="宋体" w:hAnsi="宋体"/>
          <w:szCs w:val="21"/>
        </w:rPr>
        <w: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七、其他资料与资源推荐</w:t>
      </w:r>
    </w:p>
    <w:p>
      <w:pPr>
        <w:spacing w:line="360" w:lineRule="auto"/>
        <w:ind w:firstLine="480" w:firstLineChars="200"/>
        <w:rPr>
          <w:sz w:val="24"/>
        </w:rPr>
      </w:pPr>
      <w:r>
        <w:rPr>
          <w:sz w:val="24"/>
        </w:rPr>
        <w:t>•</w:t>
      </w:r>
      <w:r>
        <w:rPr>
          <w:rFonts w:hint="eastAsia"/>
          <w:sz w:val="24"/>
        </w:rPr>
        <w:t>课程相关的优秀学习资源，如网站、</w:t>
      </w:r>
      <w:r>
        <w:rPr>
          <w:sz w:val="24"/>
        </w:rPr>
        <w:t>APP</w:t>
      </w:r>
      <w:r>
        <w:rPr>
          <w:rFonts w:hint="eastAsia"/>
          <w:sz w:val="24"/>
        </w:rPr>
        <w:t>等。</w:t>
      </w:r>
    </w:p>
    <w:p>
      <w:pPr>
        <w:ind w:firstLine="420" w:firstLineChars="200"/>
        <w:jc w:val="left"/>
        <w:rPr>
          <w:rFonts w:ascii="黑体" w:eastAsia="黑体"/>
          <w:sz w:val="24"/>
        </w:rPr>
      </w:pPr>
      <w:r>
        <w:rPr>
          <w:rFonts w:hint="eastAsia"/>
          <w:szCs w:val="21"/>
        </w:rPr>
        <w:t>《工程测量学》课程专题网站</w:t>
      </w:r>
      <w:r>
        <w:rPr>
          <w:rFonts w:hint="eastAsia"/>
          <w:sz w:val="24"/>
        </w:rPr>
        <w:t>：</w:t>
      </w:r>
      <w:r>
        <w:rPr>
          <w:sz w:val="24"/>
        </w:rPr>
        <w:t>http://www1.sgg.whu.edu.cn/jpkc/gccl_sb/gcclkc/</w:t>
      </w:r>
    </w:p>
    <w:p>
      <w:pPr>
        <w:ind w:firstLine="480" w:firstLineChars="200"/>
        <w:jc w:val="left"/>
        <w:rPr>
          <w:sz w:val="24"/>
        </w:rPr>
      </w:pPr>
    </w:p>
    <w:p>
      <w:pPr>
        <w:spacing w:line="360" w:lineRule="auto"/>
        <w:ind w:firstLine="420" w:firstLineChars="200"/>
        <w:rPr>
          <w:rStyle w:val="8"/>
          <w:rFonts w:hint="eastAsia" w:ascii="宋体" w:hAnsi="宋体" w:cs="宋体"/>
          <w:bCs/>
          <w:szCs w:val="21"/>
        </w:rPr>
      </w:pPr>
      <w:bookmarkStart w:id="0" w:name="_GoBack"/>
      <w:bookmarkEnd w:id="0"/>
    </w:p>
    <w:sectPr>
      <w:headerReference r:id="rId3" w:type="default"/>
      <w:footerReference r:id="rId4" w:type="default"/>
      <w:pgSz w:w="11906" w:h="16838"/>
      <w:pgMar w:top="851" w:right="1797" w:bottom="851"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decorative"/>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 w:name="_5b8b_4f53">
    <w:altName w:val="Times New Roman"/>
    <w:panose1 w:val="00000000000000000000"/>
    <w:charset w:val="00"/>
    <w:family w:val="modern"/>
    <w:pitch w:val="default"/>
    <w:sig w:usb0="00000000" w:usb1="00000000" w:usb2="00000000" w:usb3="00000000" w:csb0="00040001" w:csb1="00000000"/>
  </w:font>
  <w:font w:name="Batang">
    <w:panose1 w:val="02030600000101010101"/>
    <w:charset w:val="81"/>
    <w:family w:val="modern"/>
    <w:pitch w:val="default"/>
    <w:sig w:usb0="B00002AF" w:usb1="69D77CFB" w:usb2="00000030" w:usb3="00000000" w:csb0="4008009F" w:csb1="DFD70000"/>
  </w:font>
  <w:font w:name="Franklin Gothic Book">
    <w:altName w:val="Malgun Gothic"/>
    <w:panose1 w:val="020B0503020102020204"/>
    <w:charset w:val="00"/>
    <w:family w:val="swiss"/>
    <w:pitch w:val="default"/>
    <w:sig w:usb0="00000000" w:usb1="00000000" w:usb2="00000000" w:usb3="00000000" w:csb0="2000009F" w:csb1="DFD70000"/>
  </w:font>
  <w:font w:name="华文楷体">
    <w:altName w:val="宋体"/>
    <w:panose1 w:val="02010600040101010101"/>
    <w:charset w:val="86"/>
    <w:family w:val="auto"/>
    <w:pitch w:val="default"/>
    <w:sig w:usb0="00000000" w:usb1="00000000" w:usb2="00000000" w:usb3="00000000" w:csb0="0004009F" w:csb1="DFD70000"/>
  </w:font>
  <w:font w:name="Franklin Gothic Medium">
    <w:panose1 w:val="020B0603020102020204"/>
    <w:charset w:val="00"/>
    <w:family w:val="swiss"/>
    <w:pitch w:val="default"/>
    <w:sig w:usb0="00000287" w:usb1="00000000" w:usb2="00000000" w:usb3="00000000" w:csb0="2000009F" w:csb1="DFD70000"/>
  </w:font>
  <w:font w:name="隶书">
    <w:altName w:val="微软雅黑"/>
    <w:panose1 w:val="02010509060101010101"/>
    <w:charset w:val="86"/>
    <w:family w:val="modern"/>
    <w:pitch w:val="default"/>
    <w:sig w:usb0="00000000" w:usb1="00000000" w:usb2="00000000" w:usb3="00000000" w:csb0="00040000" w:csb1="00000000"/>
  </w:font>
  <w:font w:name="AmdtSymbols">
    <w:panose1 w:val="02000500000000020004"/>
    <w:charset w:val="00"/>
    <w:family w:val="auto"/>
    <w:pitch w:val="default"/>
    <w:sig w:usb0="00000001" w:usb1="00000000" w:usb2="00000000" w:usb3="00000000" w:csb0="00000001" w:csb1="00000000"/>
  </w:font>
  <w:font w:name="PMingLiU">
    <w:panose1 w:val="02020500000000000000"/>
    <w:charset w:val="88"/>
    <w:family w:val="auto"/>
    <w:pitch w:val="default"/>
    <w:sig w:usb0="A00002FF" w:usb1="28CFFCFA" w:usb2="00000016" w:usb3="00000000" w:csb0="00100001" w:csb1="00000000"/>
  </w:font>
  <w:font w:name="Malgun Gothic">
    <w:panose1 w:val="020B0503020000020004"/>
    <w:charset w:val="81"/>
    <w:family w:val="auto"/>
    <w:pitch w:val="default"/>
    <w:sig w:usb0="900002AF" w:usb1="01D77CFB" w:usb2="00000012" w:usb3="00000000" w:csb0="00080001"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Corbel">
    <w:panose1 w:val="020B0503020204020204"/>
    <w:charset w:val="00"/>
    <w:family w:val="auto"/>
    <w:pitch w:val="default"/>
    <w:sig w:usb0="A00002EF" w:usb1="4000A44B" w:usb2="00000000" w:usb3="00000000" w:csb0="2000019F" w:csb1="00000000"/>
  </w:font>
  <w:font w:name="幼圆">
    <w:altName w:val="宋体"/>
    <w:panose1 w:val="02010509060101010101"/>
    <w:charset w:val="86"/>
    <w:family w:val="auto"/>
    <w:pitch w:val="default"/>
    <w:sig w:usb0="00000000" w:usb1="0000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Dotum">
    <w:panose1 w:val="020B0600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Meiryo UI">
    <w:panose1 w:val="020B0604030504040204"/>
    <w:charset w:val="80"/>
    <w:family w:val="auto"/>
    <w:pitch w:val="default"/>
    <w:sig w:usb0="E10102FF" w:usb1="EAC7FFFF" w:usb2="00010012" w:usb3="00000000" w:csb0="6002009F" w:csb1="DFD70000"/>
  </w:font>
  <w:font w:name="MingLiU">
    <w:panose1 w:val="02020509000000000000"/>
    <w:charset w:val="88"/>
    <w:family w:val="auto"/>
    <w:pitch w:val="default"/>
    <w:sig w:usb0="A00002FF" w:usb1="28CFFCFA" w:usb2="00000016" w:usb3="00000000" w:csb0="00100001" w:csb1="00000000"/>
  </w:font>
  <w:font w:name="MingLiU_HKSCS">
    <w:panose1 w:val="02020500000000000000"/>
    <w:charset w:val="88"/>
    <w:family w:val="auto"/>
    <w:pitch w:val="default"/>
    <w:sig w:usb0="A00002FF" w:usb1="38CFFCFA" w:usb2="00000016" w:usb3="00000000" w:csb0="00100001" w:csb1="00000000"/>
  </w:font>
  <w:font w:name="MingLiU_HKSCS-ExtB">
    <w:panose1 w:val="02020500000000000000"/>
    <w:charset w:val="88"/>
    <w:family w:val="auto"/>
    <w:pitch w:val="default"/>
    <w:sig w:usb0="8000002F" w:usb1="02000008" w:usb2="00000000" w:usb3="00000000" w:csb0="00100001" w:csb1="00000000"/>
  </w:font>
  <w:font w:name="MS Gothic">
    <w:panose1 w:val="020B0609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MingLiU-ExtB">
    <w:panose1 w:val="02020500000000000000"/>
    <w:charset w:val="88"/>
    <w:family w:val="auto"/>
    <w:pitch w:val="default"/>
    <w:sig w:usb0="8000002F" w:usb1="02000008" w:usb2="00000000" w:usb3="00000000" w:csb0="00100001" w:csb1="00000000"/>
  </w:font>
  <w:font w:name="Microsoft JhengHei">
    <w:panose1 w:val="020B0604030504040204"/>
    <w:charset w:val="88"/>
    <w:family w:val="auto"/>
    <w:pitch w:val="default"/>
    <w:sig w:usb0="00000087" w:usb1="28AF4000" w:usb2="00000016" w:usb3="00000000" w:csb0="00100009" w:csb1="00000000"/>
  </w:font>
  <w:font w:name="Meiryo">
    <w:panose1 w:val="020B0604030504040204"/>
    <w:charset w:val="80"/>
    <w:family w:val="auto"/>
    <w:pitch w:val="default"/>
    <w:sig w:usb0="E10102FF" w:usb1="EAC7FFFF" w:usb2="00010012" w:usb3="00000000" w:csb0="6002009F" w:csb1="DFD70000"/>
  </w:font>
  <w:font w:name="Gulim">
    <w:panose1 w:val="020B0600000101010101"/>
    <w:charset w:val="81"/>
    <w:family w:val="auto"/>
    <w:pitch w:val="default"/>
    <w:sig w:usb0="B00002AF" w:usb1="69D77CFB" w:usb2="00000030" w:usb3="00000000" w:csb0="4008009F" w:csb1="DFD70000"/>
  </w:font>
  <w:font w:name="Verdana">
    <w:panose1 w:val="020B0604030504040204"/>
    <w:charset w:val="00"/>
    <w:family w:val="swiss"/>
    <w:pitch w:val="default"/>
    <w:sig w:usb0="A10006FF" w:usb1="4000205B" w:usb2="0000001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Arial Unicode MS">
    <w:altName w:val="宋体"/>
    <w:panose1 w:val="020B0604020202020204"/>
    <w:charset w:val="86"/>
    <w:family w:val="auto"/>
    <w:pitch w:val="default"/>
    <w:sig w:usb0="00000000" w:usb1="00000000" w:usb2="0000003F" w:usb3="00000000" w:csb0="603F01FF" w:csb1="FFFF0000"/>
  </w:font>
  <w:font w:name="楷体_GB2312">
    <w:altName w:val="楷体"/>
    <w:panose1 w:val="02010609030101010101"/>
    <w:charset w:val="86"/>
    <w:family w:val="modern"/>
    <w:pitch w:val="default"/>
    <w:sig w:usb0="00000000" w:usb1="0000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Trebuchet MS">
    <w:panose1 w:val="020B0603020202020204"/>
    <w:charset w:val="00"/>
    <w:family w:val="auto"/>
    <w:pitch w:val="default"/>
    <w:sig w:usb0="00000287" w:usb1="00000000" w:usb2="00000000" w:usb3="00000000" w:csb0="2000009F" w:csb1="00000000"/>
  </w:font>
  <w:font w:name="Palatino Linotype">
    <w:panose1 w:val="02040502050505030304"/>
    <w:charset w:val="00"/>
    <w:family w:val="auto"/>
    <w:pitch w:val="default"/>
    <w:sig w:usb0="E0000287" w:usb1="40000013" w:usb2="00000000" w:usb3="00000000" w:csb0="2000019F" w:csb1="00000000"/>
  </w:font>
  <w:font w:name="叶根友毛笔行书2.0版">
    <w:panose1 w:val="02010601030101010101"/>
    <w:charset w:val="86"/>
    <w:family w:val="auto"/>
    <w:pitch w:val="default"/>
    <w:sig w:usb0="00000001" w:usb1="080E0000" w:usb2="00000000" w:usb3="00000000" w:csb0="00040000" w:csb1="00000000"/>
  </w:font>
  <w:font w:name="Genericons">
    <w:altName w:val="Segoe Print"/>
    <w:panose1 w:val="00000000000000000000"/>
    <w:charset w:val="00"/>
    <w:family w:val="auto"/>
    <w:pitch w:val="default"/>
    <w:sig w:usb0="00000000" w:usb1="00000000" w:usb2="00000000" w:usb3="00000000" w:csb0="00000000" w:csb1="00000000"/>
  </w:font>
  <w:font w:name="monaco">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Helvetica Neueu">
    <w:altName w:val="Segoe Print"/>
    <w:panose1 w:val="00000000000000000000"/>
    <w:charset w:val="00"/>
    <w:family w:val="auto"/>
    <w:pitch w:val="default"/>
    <w:sig w:usb0="00000000" w:usb1="00000000" w:usb2="00000000" w:usb3="00000000" w:csb0="00000000" w:csb1="00000000"/>
  </w:font>
  <w:font w:name="Hiragino Sans GB">
    <w:altName w:val="Segoe Print"/>
    <w:panose1 w:val="00000000000000000000"/>
    <w:charset w:val="00"/>
    <w:family w:val="auto"/>
    <w:pitch w:val="default"/>
    <w:sig w:usb0="00000000" w:usb1="00000000" w:usb2="00000000" w:usb3="00000000" w:csb0="00000000" w:csb1="00000000"/>
  </w:font>
  <w:font w:name="RomanS">
    <w:panose1 w:val="02000400000000000000"/>
    <w:charset w:val="00"/>
    <w:family w:val="auto"/>
    <w:pitch w:val="default"/>
    <w:sig w:usb0="00000207" w:usb1="00000000" w:usb2="00000000" w:usb3="00000000" w:csb0="000001FF" w:csb1="00000000"/>
  </w:font>
  <w:font w:name="仿宋体">
    <w:altName w:val="宋体"/>
    <w:panose1 w:val="00000000000000000000"/>
    <w:charset w:val="86"/>
    <w:family w:val="roman"/>
    <w:pitch w:val="default"/>
    <w:sig w:usb0="00000000" w:usb1="00000000" w:usb2="00000010" w:usb3="00000000" w:csb0="00040000" w:csb1="00000000"/>
  </w:font>
  <w:font w:name="Yu Mincho Demibold">
    <w:altName w:val="MS Gothic"/>
    <w:panose1 w:val="02020600000000000000"/>
    <w:charset w:val="80"/>
    <w:family w:val="roman"/>
    <w:pitch w:val="default"/>
    <w:sig w:usb0="00000000" w:usb1="00000000" w:usb2="00000012" w:usb3="00000000" w:csb0="0002009F" w:csb1="00000000"/>
  </w:font>
  <w:font w:name="Maiandra GD">
    <w:altName w:val="Segoe Print"/>
    <w:panose1 w:val="020E0502030308020204"/>
    <w:charset w:val="00"/>
    <w:family w:val="auto"/>
    <w:pitch w:val="default"/>
    <w:sig w:usb0="00000000" w:usb1="00000000" w:usb2="00000000" w:usb3="00000000" w:csb0="20000001" w:csb1="00000000"/>
  </w:font>
  <w:font w:name="Eras Light ITC">
    <w:altName w:val="Segoe Print"/>
    <w:panose1 w:val="020B0402030504020804"/>
    <w:charset w:val="00"/>
    <w:family w:val="auto"/>
    <w:pitch w:val="default"/>
    <w:sig w:usb0="00000000" w:usb1="00000000" w:usb2="00000000" w:usb3="00000000" w:csb0="20000001" w:csb1="00000000"/>
  </w:font>
  <w:font w:name="Vrinda">
    <w:panose1 w:val="020B0502040204020203"/>
    <w:charset w:val="00"/>
    <w:family w:val="auto"/>
    <w:pitch w:val="default"/>
    <w:sig w:usb0="00010003" w:usb1="00000000" w:usb2="00000000" w:usb3="00000000" w:csb0="00000001" w:csb1="00000000"/>
  </w:font>
  <w:font w:name="华文楷体">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9468136"/>
    </w:sdtPr>
    <w:sdtContent>
      <w:sdt>
        <w:sdtPr>
          <w:id w:val="-1669238322"/>
        </w:sdtPr>
        <w:sdtContent>
          <w:p>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5</w:t>
            </w:r>
            <w:r>
              <w:rPr>
                <w:b/>
                <w:bCs/>
                <w:sz w:val="24"/>
                <w:szCs w:val="24"/>
              </w:rPr>
              <w:fldChar w:fldCharType="end"/>
            </w:r>
          </w:p>
        </w:sdtContent>
      </w:sdt>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drawing>
        <wp:inline distT="0" distB="0" distL="0" distR="0">
          <wp:extent cx="1809750" cy="63817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9750" cy="6381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6E3012"/>
    <w:multiLevelType w:val="singleLevel"/>
    <w:tmpl w:val="586E3012"/>
    <w:lvl w:ilvl="0" w:tentative="0">
      <w:start w:val="1"/>
      <w:numFmt w:val="decimal"/>
      <w:suff w:val="nothing"/>
      <w:lvlText w:val="%1."/>
      <w:lvlJc w:val="left"/>
    </w:lvl>
  </w:abstractNum>
  <w:abstractNum w:abstractNumId="1">
    <w:nsid w:val="587D759A"/>
    <w:multiLevelType w:val="singleLevel"/>
    <w:tmpl w:val="587D759A"/>
    <w:lvl w:ilvl="0" w:tentative="0">
      <w:start w:val="1"/>
      <w:numFmt w:val="bullet"/>
      <w:lvlText w:val=""/>
      <w:lvlJc w:val="left"/>
      <w:pPr>
        <w:ind w:left="420" w:hanging="420"/>
      </w:pPr>
      <w:rPr>
        <w:rFonts w:hint="default" w:ascii="Wingdings" w:hAnsi="Wingdings"/>
      </w:rPr>
    </w:lvl>
  </w:abstractNum>
  <w:abstractNum w:abstractNumId="2">
    <w:nsid w:val="58DE0694"/>
    <w:multiLevelType w:val="singleLevel"/>
    <w:tmpl w:val="58DE0694"/>
    <w:lvl w:ilvl="0" w:tentative="0">
      <w:start w:val="1"/>
      <w:numFmt w:val="decimal"/>
      <w:suff w:val="nothing"/>
      <w:lvlText w:val="%1."/>
      <w:lvlJc w:val="left"/>
    </w:lvl>
  </w:abstractNum>
  <w:abstractNum w:abstractNumId="3">
    <w:nsid w:val="58DE070B"/>
    <w:multiLevelType w:val="singleLevel"/>
    <w:tmpl w:val="58DE070B"/>
    <w:lvl w:ilvl="0" w:tentative="0">
      <w:start w:val="1"/>
      <w:numFmt w:val="decimal"/>
      <w:suff w:val="nothing"/>
      <w:lvlText w:val="%1."/>
      <w:lvlJc w:val="left"/>
    </w:lvl>
  </w:abstractNum>
  <w:abstractNum w:abstractNumId="4">
    <w:nsid w:val="58DE075A"/>
    <w:multiLevelType w:val="singleLevel"/>
    <w:tmpl w:val="58DE075A"/>
    <w:lvl w:ilvl="0" w:tentative="0">
      <w:start w:val="1"/>
      <w:numFmt w:val="decimal"/>
      <w:suff w:val="nothing"/>
      <w:lvlText w:val="%1."/>
      <w:lvlJc w:val="left"/>
    </w:lvl>
  </w:abstractNum>
  <w:abstractNum w:abstractNumId="5">
    <w:nsid w:val="58DE07FC"/>
    <w:multiLevelType w:val="singleLevel"/>
    <w:tmpl w:val="58DE07FC"/>
    <w:lvl w:ilvl="0" w:tentative="0">
      <w:start w:val="1"/>
      <w:numFmt w:val="decimal"/>
      <w:suff w:val="nothing"/>
      <w:lvlText w:val="%1."/>
      <w:lvlJc w:val="left"/>
    </w:lvl>
  </w:abstractNum>
  <w:abstractNum w:abstractNumId="6">
    <w:nsid w:val="58DE0955"/>
    <w:multiLevelType w:val="singleLevel"/>
    <w:tmpl w:val="58DE0955"/>
    <w:lvl w:ilvl="0" w:tentative="0">
      <w:start w:val="1"/>
      <w:numFmt w:val="decimal"/>
      <w:suff w:val="nothing"/>
      <w:lvlText w:val="%1."/>
      <w:lvlJc w:val="left"/>
    </w:lvl>
  </w:abstractNum>
  <w:abstractNum w:abstractNumId="7">
    <w:nsid w:val="58DE09FD"/>
    <w:multiLevelType w:val="singleLevel"/>
    <w:tmpl w:val="58DE09FD"/>
    <w:lvl w:ilvl="0" w:tentative="0">
      <w:start w:val="1"/>
      <w:numFmt w:val="decimal"/>
      <w:suff w:val="nothing"/>
      <w:lvlText w:val="%1."/>
      <w:lvlJc w:val="left"/>
    </w:lvl>
  </w:abstractNum>
  <w:abstractNum w:abstractNumId="8">
    <w:nsid w:val="58DE0C30"/>
    <w:multiLevelType w:val="singleLevel"/>
    <w:tmpl w:val="58DE0C30"/>
    <w:lvl w:ilvl="0" w:tentative="0">
      <w:start w:val="1"/>
      <w:numFmt w:val="decimal"/>
      <w:suff w:val="nothing"/>
      <w:lvlText w:val="%1."/>
      <w:lvlJc w:val="left"/>
    </w:lvl>
  </w:abstractNum>
  <w:abstractNum w:abstractNumId="9">
    <w:nsid w:val="58DE0D2C"/>
    <w:multiLevelType w:val="singleLevel"/>
    <w:tmpl w:val="58DE0D2C"/>
    <w:lvl w:ilvl="0" w:tentative="0">
      <w:start w:val="1"/>
      <w:numFmt w:val="decimal"/>
      <w:suff w:val="nothing"/>
      <w:lvlText w:val="%1."/>
      <w:lvlJc w:val="left"/>
    </w:lvl>
  </w:abstractNum>
  <w:abstractNum w:abstractNumId="10">
    <w:nsid w:val="58DE0DA4"/>
    <w:multiLevelType w:val="singleLevel"/>
    <w:tmpl w:val="58DE0DA4"/>
    <w:lvl w:ilvl="0" w:tentative="0">
      <w:start w:val="1"/>
      <w:numFmt w:val="decimal"/>
      <w:suff w:val="nothing"/>
      <w:lvlText w:val="%1."/>
      <w:lvlJc w:val="left"/>
    </w:lvl>
  </w:abstractNum>
  <w:abstractNum w:abstractNumId="11">
    <w:nsid w:val="58DE1018"/>
    <w:multiLevelType w:val="singleLevel"/>
    <w:tmpl w:val="58DE1018"/>
    <w:lvl w:ilvl="0" w:tentative="0">
      <w:start w:val="1"/>
      <w:numFmt w:val="decimal"/>
      <w:suff w:val="nothing"/>
      <w:lvlText w:val="%1."/>
      <w:lvlJc w:val="left"/>
    </w:lvl>
  </w:abstractNum>
  <w:abstractNum w:abstractNumId="12">
    <w:nsid w:val="58DE106A"/>
    <w:multiLevelType w:val="singleLevel"/>
    <w:tmpl w:val="58DE106A"/>
    <w:lvl w:ilvl="0" w:tentative="0">
      <w:start w:val="1"/>
      <w:numFmt w:val="decimal"/>
      <w:suff w:val="nothing"/>
      <w:lvlText w:val="%1."/>
      <w:lvlJc w:val="left"/>
    </w:lvl>
  </w:abstractNum>
  <w:abstractNum w:abstractNumId="13">
    <w:nsid w:val="58DE1123"/>
    <w:multiLevelType w:val="singleLevel"/>
    <w:tmpl w:val="58DE1123"/>
    <w:lvl w:ilvl="0" w:tentative="0">
      <w:start w:val="1"/>
      <w:numFmt w:val="decimal"/>
      <w:suff w:val="nothing"/>
      <w:lvlText w:val="%1."/>
      <w:lvlJc w:val="left"/>
    </w:lvl>
  </w:abstractNum>
  <w:abstractNum w:abstractNumId="14">
    <w:nsid w:val="58DE129F"/>
    <w:multiLevelType w:val="singleLevel"/>
    <w:tmpl w:val="58DE129F"/>
    <w:lvl w:ilvl="0" w:tentative="0">
      <w:start w:val="1"/>
      <w:numFmt w:val="decimal"/>
      <w:suff w:val="nothing"/>
      <w:lvlText w:val="%1."/>
      <w:lvlJc w:val="left"/>
    </w:lvl>
  </w:abstractNum>
  <w:abstractNum w:abstractNumId="15">
    <w:nsid w:val="58DE132C"/>
    <w:multiLevelType w:val="singleLevel"/>
    <w:tmpl w:val="58DE132C"/>
    <w:lvl w:ilvl="0" w:tentative="0">
      <w:start w:val="1"/>
      <w:numFmt w:val="decimal"/>
      <w:suff w:val="nothing"/>
      <w:lvlText w:val="%1."/>
      <w:lvlJc w:val="left"/>
    </w:lvl>
  </w:abstractNum>
  <w:abstractNum w:abstractNumId="16">
    <w:nsid w:val="58DE1357"/>
    <w:multiLevelType w:val="singleLevel"/>
    <w:tmpl w:val="58DE1357"/>
    <w:lvl w:ilvl="0" w:tentative="0">
      <w:start w:val="1"/>
      <w:numFmt w:val="decimal"/>
      <w:suff w:val="nothing"/>
      <w:lvlText w:val="%1."/>
      <w:lvlJc w:val="left"/>
    </w:lvl>
  </w:abstractNum>
  <w:abstractNum w:abstractNumId="17">
    <w:nsid w:val="58DF0EEC"/>
    <w:multiLevelType w:val="singleLevel"/>
    <w:tmpl w:val="58DF0EEC"/>
    <w:lvl w:ilvl="0" w:tentative="0">
      <w:start w:val="1"/>
      <w:numFmt w:val="decimal"/>
      <w:suff w:val="nothing"/>
      <w:lvlText w:val="%1."/>
      <w:lvlJc w:val="left"/>
    </w:lvl>
  </w:abstractNum>
  <w:abstractNum w:abstractNumId="18">
    <w:nsid w:val="58DF0F3F"/>
    <w:multiLevelType w:val="singleLevel"/>
    <w:tmpl w:val="58DF0F3F"/>
    <w:lvl w:ilvl="0" w:tentative="0">
      <w:start w:val="1"/>
      <w:numFmt w:val="decimal"/>
      <w:suff w:val="nothing"/>
      <w:lvlText w:val="%1."/>
      <w:lvlJc w:val="left"/>
    </w:lvl>
  </w:abstractNum>
  <w:abstractNum w:abstractNumId="19">
    <w:nsid w:val="58DF0FA7"/>
    <w:multiLevelType w:val="singleLevel"/>
    <w:tmpl w:val="58DF0FA7"/>
    <w:lvl w:ilvl="0" w:tentative="0">
      <w:start w:val="1"/>
      <w:numFmt w:val="decimal"/>
      <w:suff w:val="nothing"/>
      <w:lvlText w:val="%1."/>
      <w:lvlJc w:val="left"/>
    </w:lvl>
  </w:abstractNum>
  <w:abstractNum w:abstractNumId="20">
    <w:nsid w:val="58DF111E"/>
    <w:multiLevelType w:val="singleLevel"/>
    <w:tmpl w:val="58DF111E"/>
    <w:lvl w:ilvl="0" w:tentative="0">
      <w:start w:val="1"/>
      <w:numFmt w:val="decimal"/>
      <w:suff w:val="nothing"/>
      <w:lvlText w:val="%1."/>
      <w:lvlJc w:val="left"/>
    </w:lvl>
  </w:abstractNum>
  <w:abstractNum w:abstractNumId="21">
    <w:nsid w:val="58DF1151"/>
    <w:multiLevelType w:val="singleLevel"/>
    <w:tmpl w:val="58DF1151"/>
    <w:lvl w:ilvl="0" w:tentative="0">
      <w:start w:val="1"/>
      <w:numFmt w:val="decimal"/>
      <w:suff w:val="nothing"/>
      <w:lvlText w:val="%1."/>
      <w:lvlJc w:val="left"/>
    </w:lvl>
  </w:abstractNum>
  <w:abstractNum w:abstractNumId="22">
    <w:nsid w:val="58DF1296"/>
    <w:multiLevelType w:val="singleLevel"/>
    <w:tmpl w:val="58DF1296"/>
    <w:lvl w:ilvl="0" w:tentative="0">
      <w:start w:val="1"/>
      <w:numFmt w:val="decimal"/>
      <w:suff w:val="nothing"/>
      <w:lvlText w:val="%1."/>
      <w:lvlJc w:val="left"/>
    </w:lvl>
  </w:abstractNum>
  <w:num w:numId="1">
    <w:abstractNumId w:val="0"/>
  </w:num>
  <w:num w:numId="2">
    <w:abstractNumId w:val="2"/>
  </w:num>
  <w:num w:numId="3">
    <w:abstractNumId w:val="4"/>
  </w:num>
  <w:num w:numId="4">
    <w:abstractNumId w:val="3"/>
  </w:num>
  <w:num w:numId="5">
    <w:abstractNumId w:val="5"/>
  </w:num>
  <w:num w:numId="6">
    <w:abstractNumId w:val="6"/>
  </w:num>
  <w:num w:numId="7">
    <w:abstractNumId w:val="7"/>
  </w:num>
  <w:num w:numId="8">
    <w:abstractNumId w:val="22"/>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1"/>
  </w:num>
  <w:num w:numId="22">
    <w:abstractNumId w:val="20"/>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457"/>
    <w:rsid w:val="000145B0"/>
    <w:rsid w:val="000236AB"/>
    <w:rsid w:val="00036BD1"/>
    <w:rsid w:val="00066476"/>
    <w:rsid w:val="00072F2B"/>
    <w:rsid w:val="000A0C5B"/>
    <w:rsid w:val="000F5287"/>
    <w:rsid w:val="00130EC1"/>
    <w:rsid w:val="0013105A"/>
    <w:rsid w:val="00136A7D"/>
    <w:rsid w:val="00176382"/>
    <w:rsid w:val="001A4D55"/>
    <w:rsid w:val="001E3E90"/>
    <w:rsid w:val="001E567F"/>
    <w:rsid w:val="002068D6"/>
    <w:rsid w:val="00267EEA"/>
    <w:rsid w:val="0028563E"/>
    <w:rsid w:val="002A596E"/>
    <w:rsid w:val="002C7900"/>
    <w:rsid w:val="00304297"/>
    <w:rsid w:val="00313B17"/>
    <w:rsid w:val="0032780F"/>
    <w:rsid w:val="00330402"/>
    <w:rsid w:val="00351059"/>
    <w:rsid w:val="003F3E4B"/>
    <w:rsid w:val="00434983"/>
    <w:rsid w:val="0044278F"/>
    <w:rsid w:val="004431A8"/>
    <w:rsid w:val="00462D65"/>
    <w:rsid w:val="004D617A"/>
    <w:rsid w:val="004E76F7"/>
    <w:rsid w:val="004F044D"/>
    <w:rsid w:val="004F40DC"/>
    <w:rsid w:val="00510517"/>
    <w:rsid w:val="005267EB"/>
    <w:rsid w:val="00571232"/>
    <w:rsid w:val="005772B2"/>
    <w:rsid w:val="0058247B"/>
    <w:rsid w:val="00587376"/>
    <w:rsid w:val="006132C8"/>
    <w:rsid w:val="006437B5"/>
    <w:rsid w:val="00652FE0"/>
    <w:rsid w:val="00667CCE"/>
    <w:rsid w:val="00686CC5"/>
    <w:rsid w:val="006C1BDD"/>
    <w:rsid w:val="006D3008"/>
    <w:rsid w:val="006F5035"/>
    <w:rsid w:val="00717572"/>
    <w:rsid w:val="0072698A"/>
    <w:rsid w:val="00755F68"/>
    <w:rsid w:val="007748A4"/>
    <w:rsid w:val="007776BE"/>
    <w:rsid w:val="00796F1E"/>
    <w:rsid w:val="007A311D"/>
    <w:rsid w:val="007C0701"/>
    <w:rsid w:val="007E3F22"/>
    <w:rsid w:val="007F1320"/>
    <w:rsid w:val="008107FD"/>
    <w:rsid w:val="00817348"/>
    <w:rsid w:val="00820C57"/>
    <w:rsid w:val="008224B5"/>
    <w:rsid w:val="00827360"/>
    <w:rsid w:val="00891E07"/>
    <w:rsid w:val="008D0417"/>
    <w:rsid w:val="008F5D55"/>
    <w:rsid w:val="00930B1D"/>
    <w:rsid w:val="009365BC"/>
    <w:rsid w:val="009561AF"/>
    <w:rsid w:val="009717CE"/>
    <w:rsid w:val="00972400"/>
    <w:rsid w:val="009A04FD"/>
    <w:rsid w:val="009A3430"/>
    <w:rsid w:val="009D5457"/>
    <w:rsid w:val="00A044DC"/>
    <w:rsid w:val="00A06E71"/>
    <w:rsid w:val="00A220FB"/>
    <w:rsid w:val="00A57396"/>
    <w:rsid w:val="00AC6303"/>
    <w:rsid w:val="00AE3941"/>
    <w:rsid w:val="00AF30BF"/>
    <w:rsid w:val="00B12C1A"/>
    <w:rsid w:val="00B65897"/>
    <w:rsid w:val="00B66F47"/>
    <w:rsid w:val="00B85A96"/>
    <w:rsid w:val="00BA3BB9"/>
    <w:rsid w:val="00BA60E9"/>
    <w:rsid w:val="00BB6DD8"/>
    <w:rsid w:val="00C22738"/>
    <w:rsid w:val="00C30541"/>
    <w:rsid w:val="00C44422"/>
    <w:rsid w:val="00CB22FB"/>
    <w:rsid w:val="00CC7424"/>
    <w:rsid w:val="00CD05F1"/>
    <w:rsid w:val="00CF5733"/>
    <w:rsid w:val="00D14D3B"/>
    <w:rsid w:val="00D150C3"/>
    <w:rsid w:val="00D83032"/>
    <w:rsid w:val="00DA0CDF"/>
    <w:rsid w:val="00DD4805"/>
    <w:rsid w:val="00DF4778"/>
    <w:rsid w:val="00E251B5"/>
    <w:rsid w:val="00E4729E"/>
    <w:rsid w:val="00E70C29"/>
    <w:rsid w:val="00E75538"/>
    <w:rsid w:val="00E92370"/>
    <w:rsid w:val="00EF53CC"/>
    <w:rsid w:val="00F432DA"/>
    <w:rsid w:val="00FA0208"/>
    <w:rsid w:val="00FB4101"/>
    <w:rsid w:val="00FB680F"/>
    <w:rsid w:val="00FC2B32"/>
    <w:rsid w:val="01C1206C"/>
    <w:rsid w:val="029949B8"/>
    <w:rsid w:val="029F2707"/>
    <w:rsid w:val="033C6033"/>
    <w:rsid w:val="03743655"/>
    <w:rsid w:val="03AD5CD4"/>
    <w:rsid w:val="04024A9E"/>
    <w:rsid w:val="04431659"/>
    <w:rsid w:val="044D5941"/>
    <w:rsid w:val="04572F00"/>
    <w:rsid w:val="050E4370"/>
    <w:rsid w:val="05E4385E"/>
    <w:rsid w:val="06521F93"/>
    <w:rsid w:val="06BE1F86"/>
    <w:rsid w:val="071226E4"/>
    <w:rsid w:val="078B0BAF"/>
    <w:rsid w:val="07B13CF4"/>
    <w:rsid w:val="07C53765"/>
    <w:rsid w:val="08444F62"/>
    <w:rsid w:val="0849645F"/>
    <w:rsid w:val="084C0303"/>
    <w:rsid w:val="085A3A57"/>
    <w:rsid w:val="08E5104C"/>
    <w:rsid w:val="090D0A51"/>
    <w:rsid w:val="0ACC56F9"/>
    <w:rsid w:val="0AF052D5"/>
    <w:rsid w:val="0B3E7969"/>
    <w:rsid w:val="0D4322B7"/>
    <w:rsid w:val="0E062DF4"/>
    <w:rsid w:val="0EA20959"/>
    <w:rsid w:val="0F9E7885"/>
    <w:rsid w:val="0FF3168C"/>
    <w:rsid w:val="100A5A44"/>
    <w:rsid w:val="10170677"/>
    <w:rsid w:val="10BE4D6B"/>
    <w:rsid w:val="11637B58"/>
    <w:rsid w:val="11DE2382"/>
    <w:rsid w:val="11FA14C2"/>
    <w:rsid w:val="13C14B13"/>
    <w:rsid w:val="15142568"/>
    <w:rsid w:val="1558333D"/>
    <w:rsid w:val="15654EE0"/>
    <w:rsid w:val="164C1A02"/>
    <w:rsid w:val="166609CC"/>
    <w:rsid w:val="16B57832"/>
    <w:rsid w:val="16DC4034"/>
    <w:rsid w:val="16DD5391"/>
    <w:rsid w:val="17325E0F"/>
    <w:rsid w:val="18312535"/>
    <w:rsid w:val="18921D26"/>
    <w:rsid w:val="18AE06B3"/>
    <w:rsid w:val="18D910B6"/>
    <w:rsid w:val="18F46B19"/>
    <w:rsid w:val="191425D3"/>
    <w:rsid w:val="192168DA"/>
    <w:rsid w:val="19302322"/>
    <w:rsid w:val="19564D3F"/>
    <w:rsid w:val="19A922DB"/>
    <w:rsid w:val="19B67B27"/>
    <w:rsid w:val="19C715C7"/>
    <w:rsid w:val="1A3157DF"/>
    <w:rsid w:val="1ADC0351"/>
    <w:rsid w:val="1AEE4156"/>
    <w:rsid w:val="1B874323"/>
    <w:rsid w:val="1B9B5421"/>
    <w:rsid w:val="1BA15318"/>
    <w:rsid w:val="1BFC2107"/>
    <w:rsid w:val="1CA16A63"/>
    <w:rsid w:val="1CD90AA0"/>
    <w:rsid w:val="1DBA1265"/>
    <w:rsid w:val="1F0829D6"/>
    <w:rsid w:val="1FE2636B"/>
    <w:rsid w:val="200F48DB"/>
    <w:rsid w:val="20142884"/>
    <w:rsid w:val="203B1B3F"/>
    <w:rsid w:val="20F34E58"/>
    <w:rsid w:val="224E7084"/>
    <w:rsid w:val="236F1431"/>
    <w:rsid w:val="237C72E1"/>
    <w:rsid w:val="238A7208"/>
    <w:rsid w:val="23D65870"/>
    <w:rsid w:val="23E811A9"/>
    <w:rsid w:val="23EF7BB8"/>
    <w:rsid w:val="23FF3592"/>
    <w:rsid w:val="24712B9B"/>
    <w:rsid w:val="24E646D1"/>
    <w:rsid w:val="25046F60"/>
    <w:rsid w:val="252A2F73"/>
    <w:rsid w:val="263D2D0F"/>
    <w:rsid w:val="276372A6"/>
    <w:rsid w:val="2907474F"/>
    <w:rsid w:val="29116770"/>
    <w:rsid w:val="29FA5E8B"/>
    <w:rsid w:val="2A023AE5"/>
    <w:rsid w:val="2A671621"/>
    <w:rsid w:val="2B027438"/>
    <w:rsid w:val="2B840FC9"/>
    <w:rsid w:val="2BC83555"/>
    <w:rsid w:val="2CC32290"/>
    <w:rsid w:val="2CFA640F"/>
    <w:rsid w:val="2D233B3B"/>
    <w:rsid w:val="2D6B1EAD"/>
    <w:rsid w:val="2D7173D2"/>
    <w:rsid w:val="2E55433B"/>
    <w:rsid w:val="2EDC79A0"/>
    <w:rsid w:val="2EF535DC"/>
    <w:rsid w:val="2F7E1CCE"/>
    <w:rsid w:val="2FB677D5"/>
    <w:rsid w:val="309324A1"/>
    <w:rsid w:val="30E515A9"/>
    <w:rsid w:val="30FD45C8"/>
    <w:rsid w:val="311234C4"/>
    <w:rsid w:val="317C0B9E"/>
    <w:rsid w:val="31837060"/>
    <w:rsid w:val="31B3251D"/>
    <w:rsid w:val="31EB3203"/>
    <w:rsid w:val="322E2978"/>
    <w:rsid w:val="323319D2"/>
    <w:rsid w:val="32426AD4"/>
    <w:rsid w:val="3361424F"/>
    <w:rsid w:val="337119C6"/>
    <w:rsid w:val="33830D12"/>
    <w:rsid w:val="33CB4950"/>
    <w:rsid w:val="33D17A20"/>
    <w:rsid w:val="34B53122"/>
    <w:rsid w:val="34E71EB4"/>
    <w:rsid w:val="352B27B5"/>
    <w:rsid w:val="35691234"/>
    <w:rsid w:val="359A1E71"/>
    <w:rsid w:val="366567F1"/>
    <w:rsid w:val="36966D87"/>
    <w:rsid w:val="36DA5775"/>
    <w:rsid w:val="36FB2F7D"/>
    <w:rsid w:val="37E129F4"/>
    <w:rsid w:val="38006FEE"/>
    <w:rsid w:val="38181F8F"/>
    <w:rsid w:val="38334700"/>
    <w:rsid w:val="39AC3FB4"/>
    <w:rsid w:val="39DF17D8"/>
    <w:rsid w:val="39EF6DF8"/>
    <w:rsid w:val="3A8E2BB6"/>
    <w:rsid w:val="3BFA1C6A"/>
    <w:rsid w:val="3C075107"/>
    <w:rsid w:val="3C2B79CC"/>
    <w:rsid w:val="3E9F2F86"/>
    <w:rsid w:val="3F2212C5"/>
    <w:rsid w:val="3F7C3C7B"/>
    <w:rsid w:val="40BE3927"/>
    <w:rsid w:val="417D53F5"/>
    <w:rsid w:val="41CC61B3"/>
    <w:rsid w:val="41EE3AF1"/>
    <w:rsid w:val="42100C29"/>
    <w:rsid w:val="42637CAD"/>
    <w:rsid w:val="42B04ED9"/>
    <w:rsid w:val="42E84685"/>
    <w:rsid w:val="437C72C4"/>
    <w:rsid w:val="44C57835"/>
    <w:rsid w:val="452E7CC2"/>
    <w:rsid w:val="455136C8"/>
    <w:rsid w:val="45802EC3"/>
    <w:rsid w:val="458571EC"/>
    <w:rsid w:val="45BF4B62"/>
    <w:rsid w:val="46215588"/>
    <w:rsid w:val="46BF4610"/>
    <w:rsid w:val="46D45ABA"/>
    <w:rsid w:val="470A3D04"/>
    <w:rsid w:val="47CC6388"/>
    <w:rsid w:val="47D30B9B"/>
    <w:rsid w:val="48E9578D"/>
    <w:rsid w:val="496B3148"/>
    <w:rsid w:val="49BC30B2"/>
    <w:rsid w:val="4A6C60BF"/>
    <w:rsid w:val="4A701B60"/>
    <w:rsid w:val="4AA370E3"/>
    <w:rsid w:val="4B504774"/>
    <w:rsid w:val="4B646458"/>
    <w:rsid w:val="4B6E459C"/>
    <w:rsid w:val="4C420CBE"/>
    <w:rsid w:val="4C7450DA"/>
    <w:rsid w:val="4CA9382C"/>
    <w:rsid w:val="4CFF4F74"/>
    <w:rsid w:val="4DD73F24"/>
    <w:rsid w:val="4E533564"/>
    <w:rsid w:val="4E6C1106"/>
    <w:rsid w:val="4E970ECD"/>
    <w:rsid w:val="4FA640B2"/>
    <w:rsid w:val="4FCA0F61"/>
    <w:rsid w:val="4FF97C4E"/>
    <w:rsid w:val="501337A1"/>
    <w:rsid w:val="50207486"/>
    <w:rsid w:val="504A6CB2"/>
    <w:rsid w:val="50CF7373"/>
    <w:rsid w:val="51891793"/>
    <w:rsid w:val="520D7A40"/>
    <w:rsid w:val="526D0AE3"/>
    <w:rsid w:val="532D2385"/>
    <w:rsid w:val="5398002C"/>
    <w:rsid w:val="53A96CC4"/>
    <w:rsid w:val="54312D7F"/>
    <w:rsid w:val="54A37530"/>
    <w:rsid w:val="54BD002F"/>
    <w:rsid w:val="54E84ABC"/>
    <w:rsid w:val="550B4F4A"/>
    <w:rsid w:val="553D3D81"/>
    <w:rsid w:val="55E15254"/>
    <w:rsid w:val="57FB5E8E"/>
    <w:rsid w:val="582434F9"/>
    <w:rsid w:val="58C93CDE"/>
    <w:rsid w:val="598E202C"/>
    <w:rsid w:val="5A3B2C81"/>
    <w:rsid w:val="5A956007"/>
    <w:rsid w:val="5B200B92"/>
    <w:rsid w:val="5B537926"/>
    <w:rsid w:val="5BAD601E"/>
    <w:rsid w:val="5BC03C8F"/>
    <w:rsid w:val="5C2A61F7"/>
    <w:rsid w:val="5C303F02"/>
    <w:rsid w:val="5C354768"/>
    <w:rsid w:val="5C7016C4"/>
    <w:rsid w:val="5CA2087C"/>
    <w:rsid w:val="5CD0247F"/>
    <w:rsid w:val="5D826CE3"/>
    <w:rsid w:val="5DF127BB"/>
    <w:rsid w:val="5E050B85"/>
    <w:rsid w:val="5E881350"/>
    <w:rsid w:val="5EBC230C"/>
    <w:rsid w:val="5EBE5092"/>
    <w:rsid w:val="5F693498"/>
    <w:rsid w:val="5F6F2118"/>
    <w:rsid w:val="5FFD72CB"/>
    <w:rsid w:val="60827C42"/>
    <w:rsid w:val="608E76A1"/>
    <w:rsid w:val="610455DA"/>
    <w:rsid w:val="61135AF1"/>
    <w:rsid w:val="61662150"/>
    <w:rsid w:val="63114E69"/>
    <w:rsid w:val="6358040E"/>
    <w:rsid w:val="63DC601A"/>
    <w:rsid w:val="640A1605"/>
    <w:rsid w:val="651E2DFD"/>
    <w:rsid w:val="65850D32"/>
    <w:rsid w:val="661365E2"/>
    <w:rsid w:val="66262B0D"/>
    <w:rsid w:val="663B505C"/>
    <w:rsid w:val="66AF4791"/>
    <w:rsid w:val="670C632D"/>
    <w:rsid w:val="67806262"/>
    <w:rsid w:val="67923E1D"/>
    <w:rsid w:val="67997D74"/>
    <w:rsid w:val="683436F2"/>
    <w:rsid w:val="68424447"/>
    <w:rsid w:val="68B84339"/>
    <w:rsid w:val="68BD432F"/>
    <w:rsid w:val="69591408"/>
    <w:rsid w:val="698670FA"/>
    <w:rsid w:val="69BA0425"/>
    <w:rsid w:val="6A2C5123"/>
    <w:rsid w:val="6A4D3BEF"/>
    <w:rsid w:val="6B2C1C8B"/>
    <w:rsid w:val="6C85784B"/>
    <w:rsid w:val="6CDF2EA2"/>
    <w:rsid w:val="6D0E096C"/>
    <w:rsid w:val="6D973B88"/>
    <w:rsid w:val="6E0C17F9"/>
    <w:rsid w:val="6E2F629A"/>
    <w:rsid w:val="6E526FCD"/>
    <w:rsid w:val="6E5C6B36"/>
    <w:rsid w:val="6EC214C7"/>
    <w:rsid w:val="6F4D6ADA"/>
    <w:rsid w:val="6F5B0422"/>
    <w:rsid w:val="6F9E7B4B"/>
    <w:rsid w:val="6F9F62D1"/>
    <w:rsid w:val="709E403F"/>
    <w:rsid w:val="70D24344"/>
    <w:rsid w:val="70E076F3"/>
    <w:rsid w:val="710E12C1"/>
    <w:rsid w:val="71145387"/>
    <w:rsid w:val="714B059D"/>
    <w:rsid w:val="71A0154B"/>
    <w:rsid w:val="71BE1E64"/>
    <w:rsid w:val="71FD2494"/>
    <w:rsid w:val="720C4112"/>
    <w:rsid w:val="72340210"/>
    <w:rsid w:val="72773114"/>
    <w:rsid w:val="72CC503F"/>
    <w:rsid w:val="72D83244"/>
    <w:rsid w:val="72F46938"/>
    <w:rsid w:val="730434AB"/>
    <w:rsid w:val="731C63AC"/>
    <w:rsid w:val="73502B80"/>
    <w:rsid w:val="73715C9C"/>
    <w:rsid w:val="73B10CFA"/>
    <w:rsid w:val="73E03751"/>
    <w:rsid w:val="74A25832"/>
    <w:rsid w:val="74B77041"/>
    <w:rsid w:val="74DF003A"/>
    <w:rsid w:val="754D6FD2"/>
    <w:rsid w:val="7598779D"/>
    <w:rsid w:val="760B1317"/>
    <w:rsid w:val="7629324F"/>
    <w:rsid w:val="76630CB2"/>
    <w:rsid w:val="767177A2"/>
    <w:rsid w:val="767E4A4E"/>
    <w:rsid w:val="76CD585E"/>
    <w:rsid w:val="76E03870"/>
    <w:rsid w:val="77013250"/>
    <w:rsid w:val="7791268F"/>
    <w:rsid w:val="77957948"/>
    <w:rsid w:val="77FF5A47"/>
    <w:rsid w:val="78144E35"/>
    <w:rsid w:val="78483D34"/>
    <w:rsid w:val="78A551FB"/>
    <w:rsid w:val="78C91E7A"/>
    <w:rsid w:val="791127A8"/>
    <w:rsid w:val="791B33C5"/>
    <w:rsid w:val="793209C5"/>
    <w:rsid w:val="7999084D"/>
    <w:rsid w:val="7A2C2100"/>
    <w:rsid w:val="7A4964AF"/>
    <w:rsid w:val="7B61687A"/>
    <w:rsid w:val="7BFF22A1"/>
    <w:rsid w:val="7C36497E"/>
    <w:rsid w:val="7C5268BA"/>
    <w:rsid w:val="7C82084A"/>
    <w:rsid w:val="7CA947C7"/>
    <w:rsid w:val="7DA45680"/>
    <w:rsid w:val="7DF7753A"/>
    <w:rsid w:val="7E583906"/>
    <w:rsid w:val="7F6D56CE"/>
    <w:rsid w:val="7FFE1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3"/>
    <w:unhideWhenUsed/>
    <w:qFormat/>
    <w:uiPriority w:val="99"/>
    <w:rPr>
      <w:sz w:val="18"/>
      <w:szCs w:val="18"/>
    </w:rPr>
  </w:style>
  <w:style w:type="paragraph" w:styleId="3">
    <w:name w:val="footer"/>
    <w:basedOn w:val="1"/>
    <w:link w:val="15"/>
    <w:unhideWhenUsed/>
    <w:qFormat/>
    <w:uiPriority w:val="99"/>
    <w:pPr>
      <w:tabs>
        <w:tab w:val="center" w:pos="4153"/>
        <w:tab w:val="right" w:pos="8306"/>
      </w:tabs>
      <w:snapToGrid w:val="0"/>
      <w:jc w:val="left"/>
    </w:pPr>
    <w:rPr>
      <w:sz w:val="18"/>
      <w:szCs w:val="18"/>
    </w:rPr>
  </w:style>
  <w:style w:type="paragraph" w:styleId="4">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7">
    <w:name w:val="FollowedHyperlink"/>
    <w:basedOn w:val="6"/>
    <w:unhideWhenUsed/>
    <w:qFormat/>
    <w:uiPriority w:val="99"/>
    <w:rPr>
      <w:color w:val="0163AF"/>
      <w:u w:val="single"/>
    </w:rPr>
  </w:style>
  <w:style w:type="character" w:styleId="8">
    <w:name w:val="Hyperlink"/>
    <w:basedOn w:val="6"/>
    <w:unhideWhenUsed/>
    <w:qFormat/>
    <w:uiPriority w:val="99"/>
    <w:rPr>
      <w:color w:val="0163AF"/>
      <w:u w:val="single"/>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table" w:customStyle="1" w:styleId="11">
    <w:name w:val="课程提纲表 - 带边框"/>
    <w:basedOn w:val="9"/>
    <w:qFormat/>
    <w:uiPriority w:val="99"/>
    <w:pPr>
      <w:spacing w:before="80" w:after="80"/>
    </w:pPr>
    <w:rPr>
      <w:color w:val="404040" w:themeColor="text1" w:themeTint="BF"/>
      <w:kern w:val="0"/>
      <w:sz w:val="18"/>
      <w:szCs w:val="20"/>
      <w14:textFill>
        <w14:solidFill>
          <w14:schemeClr w14:val="tx1">
            <w14:lumMod w14:val="75000"/>
            <w14:lumOff w14:val="25000"/>
          </w14:schemeClr>
        </w14:solidFill>
      </w14:textFill>
    </w:rPr>
    <w:tblPr>
      <w:tblBorders>
        <w:bottom w:val="single" w:color="F0A22E" w:themeColor="accent1" w:sz="4" w:space="0"/>
        <w:insideH w:val="single" w:color="BEBEBE" w:themeColor="background1" w:themeShade="BF" w:sz="4" w:space="0"/>
      </w:tblBorders>
      <w:tblLayout w:type="fixed"/>
      <w:tblCellMar>
        <w:top w:w="0" w:type="dxa"/>
        <w:left w:w="0" w:type="dxa"/>
        <w:bottom w:w="0" w:type="dxa"/>
        <w:right w:w="0" w:type="dxa"/>
      </w:tblCellMar>
    </w:tblPr>
    <w:tblStylePr w:type="firstRow">
      <w:pPr>
        <w:wordWrap/>
        <w:spacing w:before="0" w:beforeLines="0" w:beforeAutospacing="0" w:after="80" w:afterLines="0" w:afterAutospacing="0"/>
      </w:pPr>
      <w:rPr>
        <w:rFonts w:asciiTheme="majorHAnsi" w:hAnsiTheme="majorHAnsi"/>
        <w:b/>
        <w:color w:val="F0A22E" w:themeColor="accent1"/>
        <w:sz w:val="20"/>
        <w14:textFill>
          <w14:solidFill>
            <w14:schemeClr w14:val="accent1"/>
          </w14:solidFill>
        </w14:textFill>
      </w:rPr>
      <w:tblPr>
        <w:tblLayout w:type="fixed"/>
      </w:tblPr>
      <w:tcPr>
        <w:tcBorders>
          <w:top w:val="nil"/>
          <w:left w:val="nil"/>
          <w:bottom w:val="single" w:color="F0A22E" w:themeColor="accent1" w:sz="4" w:space="0"/>
          <w:right w:val="nil"/>
          <w:insideH w:val="nil"/>
          <w:insideV w:val="nil"/>
          <w:tl2br w:val="nil"/>
          <w:tr2bl w:val="nil"/>
        </w:tcBorders>
      </w:tcPr>
    </w:tblStylePr>
    <w:tblStylePr w:type="firstCol">
      <w:rPr>
        <w:b/>
        <w:color w:val="262626" w:themeColor="text1" w:themeTint="D9"/>
        <w14:textFill>
          <w14:solidFill>
            <w14:schemeClr w14:val="tx1">
              <w14:lumMod w14:val="85000"/>
              <w14:lumOff w14:val="15000"/>
            </w14:schemeClr>
          </w14:solidFill>
        </w14:textFill>
      </w:rPr>
    </w:tblStylePr>
  </w:style>
  <w:style w:type="character" w:customStyle="1" w:styleId="12">
    <w:name w:val="Placeholder Text"/>
    <w:basedOn w:val="6"/>
    <w:semiHidden/>
    <w:qFormat/>
    <w:uiPriority w:val="99"/>
    <w:rPr>
      <w:color w:val="808080"/>
    </w:rPr>
  </w:style>
  <w:style w:type="character" w:customStyle="1" w:styleId="13">
    <w:name w:val="批注框文本 Char"/>
    <w:basedOn w:val="6"/>
    <w:link w:val="2"/>
    <w:semiHidden/>
    <w:qFormat/>
    <w:uiPriority w:val="99"/>
    <w:rPr>
      <w:rFonts w:ascii="Times New Roman" w:hAnsi="Times New Roman" w:eastAsia="宋体" w:cs="Times New Roman"/>
      <w:sz w:val="18"/>
      <w:szCs w:val="18"/>
    </w:rPr>
  </w:style>
  <w:style w:type="character" w:customStyle="1" w:styleId="14">
    <w:name w:val="页眉 Char"/>
    <w:basedOn w:val="6"/>
    <w:link w:val="4"/>
    <w:qFormat/>
    <w:uiPriority w:val="99"/>
    <w:rPr>
      <w:rFonts w:ascii="Times New Roman" w:hAnsi="Times New Roman" w:eastAsia="宋体" w:cs="Times New Roman"/>
      <w:sz w:val="18"/>
      <w:szCs w:val="18"/>
    </w:rPr>
  </w:style>
  <w:style w:type="character" w:customStyle="1" w:styleId="15">
    <w:name w:val="页脚 Char"/>
    <w:basedOn w:val="6"/>
    <w:link w:val="3"/>
    <w:qFormat/>
    <w:uiPriority w:val="99"/>
    <w:rPr>
      <w:rFonts w:ascii="Times New Roman" w:hAnsi="Times New Roman" w:eastAsia="宋体" w:cs="Times New Roman"/>
      <w:sz w:val="18"/>
      <w:szCs w:val="18"/>
    </w:rPr>
  </w:style>
  <w:style w:type="paragraph" w:customStyle="1"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glossaryDocument" Target="glossary/document.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51a9325b-53d9-4b46-8544-92d4c562d7e9}"/>
        <w:style w:val=""/>
        <w:category>
          <w:name w:val="常规"/>
          <w:gallery w:val="placeholder"/>
        </w:category>
        <w:types>
          <w:type w:val="bbPlcHdr"/>
        </w:types>
        <w:behaviors>
          <w:behavior w:val="content"/>
        </w:behaviors>
        <w:description w:val=""/>
        <w:guid w:val="{51a9325b-53d9-4b46-8544-92d4c562d7e9}"/>
      </w:docPartPr>
      <w:docPartBody>
        <w:p>
          <w:pPr>
            <w:pStyle w:val="6"/>
          </w:pPr>
          <w:r>
            <w:rPr>
              <w:rStyle w:val="4"/>
              <w:rFonts w:hint="eastAsia"/>
            </w:rPr>
            <w:t>选择一项。</w:t>
          </w:r>
        </w:p>
      </w:docPartBody>
    </w:docPart>
    <w:docPart>
      <w:docPartPr>
        <w:name w:val="{f612f1d5-3f09-4986-bf2d-b42746506db7}"/>
        <w:style w:val=""/>
        <w:category>
          <w:name w:val="常规"/>
          <w:gallery w:val="placeholder"/>
        </w:category>
        <w:types>
          <w:type w:val="bbPlcHdr"/>
        </w:types>
        <w:behaviors>
          <w:behavior w:val="content"/>
        </w:behaviors>
        <w:description w:val=""/>
        <w:guid w:val="{f612f1d5-3f09-4986-bf2d-b42746506db7}"/>
      </w:docPartPr>
      <w:docPartBody>
        <w:p>
          <w:pPr>
            <w:pStyle w:val="7"/>
          </w:pPr>
          <w:r>
            <w:rPr>
              <w:rStyle w:val="4"/>
              <w:rFonts w:hint="eastAsia"/>
            </w:rPr>
            <w:t>单击此处输入日期。</w:t>
          </w:r>
        </w:p>
      </w:docPartBody>
    </w:docPart>
    <w:docPart>
      <w:docPartPr>
        <w:name w:val="{38af38dc-5bc6-4b44-8ce9-b5225f37a883}"/>
        <w:style w:val=""/>
        <w:category>
          <w:name w:val="常规"/>
          <w:gallery w:val="placeholder"/>
        </w:category>
        <w:types>
          <w:type w:val="bbPlcHdr"/>
        </w:types>
        <w:behaviors>
          <w:behavior w:val="content"/>
        </w:behaviors>
        <w:description w:val=""/>
        <w:guid w:val="{38af38dc-5bc6-4b44-8ce9-b5225f37a883}"/>
      </w:docPartPr>
      <w:docPartBody>
        <w:p>
          <w:pPr>
            <w:pStyle w:val="9"/>
          </w:pPr>
          <w:r>
            <w:rPr>
              <w:rStyle w:val="13"/>
              <w:rFonts w:hint="eastAsia"/>
            </w:rPr>
            <w:t>单击此处输入日期。</w:t>
          </w:r>
        </w:p>
      </w:docPartBody>
    </w:docPart>
    <w:docPart>
      <w:docPartPr>
        <w:name w:val="{3aec7498-bbf1-4aa1-9370-b0e203e7bca6}"/>
        <w:style w:val=""/>
        <w:category>
          <w:name w:val="常规"/>
          <w:gallery w:val="placeholder"/>
        </w:category>
        <w:types>
          <w:type w:val="bbPlcHdr"/>
        </w:types>
        <w:behaviors>
          <w:behavior w:val="content"/>
        </w:behaviors>
        <w:description w:val=""/>
        <w:guid w:val="{3aec7498-bbf1-4aa1-9370-b0e203e7bca6}"/>
      </w:docPartPr>
      <w:docPartBody>
        <w:p>
          <w:pPr>
            <w:pStyle w:val="9"/>
          </w:pPr>
          <w:r>
            <w:rPr>
              <w:rStyle w:val="13"/>
              <w:rFonts w:hint="eastAsia"/>
            </w:rPr>
            <w:t>单击此处输入日期。</w:t>
          </w:r>
        </w:p>
      </w:docPartBody>
    </w:docPart>
    <w:docPart>
      <w:docPartPr>
        <w:name w:val="{ccb23191-c780-461a-bac1-629aa2fa2715}"/>
        <w:style w:val=""/>
        <w:category>
          <w:name w:val="常规"/>
          <w:gallery w:val="placeholder"/>
        </w:category>
        <w:types>
          <w:type w:val="bbPlcHdr"/>
        </w:types>
        <w:behaviors>
          <w:behavior w:val="content"/>
        </w:behaviors>
        <w:description w:val=""/>
        <w:guid w:val="{ccb23191-c780-461a-bac1-629aa2fa2715}"/>
      </w:docPartPr>
      <w:docPartBody>
        <w:p>
          <w:pPr>
            <w:pStyle w:val="9"/>
          </w:pPr>
          <w:r>
            <w:rPr>
              <w:rStyle w:val="13"/>
              <w:rFonts w:hint="eastAsia"/>
            </w:rPr>
            <w:t>单击此处输入日期。</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Franklin Gothic Book">
    <w:altName w:val="AMGDT"/>
    <w:panose1 w:val="00000000000000000000"/>
    <w:charset w:val="00"/>
    <w:family w:val="auto"/>
    <w:pitch w:val="default"/>
    <w:sig w:usb0="00000000" w:usb1="00000000" w:usb2="00000000" w:usb3="00000000" w:csb0="00000000" w:csb1="00000000"/>
  </w:font>
  <w:font w:name="华文楷体">
    <w:altName w:val="宋体"/>
    <w:panose1 w:val="00000000000000000000"/>
    <w:charset w:val="86"/>
    <w:family w:val="auto"/>
    <w:pitch w:val="default"/>
    <w:sig w:usb0="00000000" w:usb1="00000000" w:usb2="00000000" w:usb3="00000000" w:csb0="00000000" w:csb1="00000000"/>
  </w:font>
  <w:font w:name="楷体">
    <w:panose1 w:val="02010609060101010101"/>
    <w:charset w:val="86"/>
    <w:family w:val="decorative"/>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 w:name="_5b8b_4f53">
    <w:altName w:val="Times New Roman"/>
    <w:panose1 w:val="00000000000000000000"/>
    <w:charset w:val="00"/>
    <w:family w:val="modern"/>
    <w:pitch w:val="default"/>
    <w:sig w:usb0="00000000" w:usb1="00000000" w:usb2="00000000" w:usb3="00000000" w:csb0="00040001" w:csb1="00000000"/>
  </w:font>
  <w:font w:name="Batang">
    <w:panose1 w:val="02030600000101010101"/>
    <w:charset w:val="81"/>
    <w:family w:val="modern"/>
    <w:pitch w:val="default"/>
    <w:sig w:usb0="B00002AF" w:usb1="69D77CFB" w:usb2="00000030" w:usb3="00000000" w:csb0="4008009F" w:csb1="DFD70000"/>
  </w:font>
  <w:font w:name="Franklin Gothic Medium">
    <w:panose1 w:val="020B0603020102020204"/>
    <w:charset w:val="00"/>
    <w:family w:val="swiss"/>
    <w:pitch w:val="default"/>
    <w:sig w:usb0="00000287" w:usb1="00000000" w:usb2="00000000" w:usb3="00000000" w:csb0="2000009F" w:csb1="DFD70000"/>
  </w:font>
  <w:font w:name="隶书">
    <w:altName w:val="微软雅黑"/>
    <w:panose1 w:val="02010509060101010101"/>
    <w:charset w:val="86"/>
    <w:family w:val="modern"/>
    <w:pitch w:val="default"/>
    <w:sig w:usb0="00000000" w:usb1="00000000" w:usb2="00000000" w:usb3="00000000" w:csb0="00040000" w:csb1="00000000"/>
  </w:font>
  <w:font w:name="AMGDT">
    <w:panose1 w:val="02000400000000000000"/>
    <w:charset w:val="00"/>
    <w:family w:val="auto"/>
    <w:pitch w:val="default"/>
    <w:sig w:usb0="80000003" w:usb1="1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Vrinda">
    <w:panose1 w:val="020B0502040204020203"/>
    <w:charset w:val="00"/>
    <w:family w:val="auto"/>
    <w:pitch w:val="default"/>
    <w:sig w:usb0="00010003" w:usb1="00000000" w:usb2="00000000" w:usb3="00000000" w:csb0="00000001" w:csb1="00000000"/>
  </w:font>
  <w:font w:name="华文楷体">
    <w:altName w:val="宋体"/>
    <w:panose1 w:val="00000000000000000000"/>
    <w:charset w:val="86"/>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AFF"/>
    <w:rsid w:val="000A2B60"/>
    <w:rsid w:val="00441F98"/>
    <w:rsid w:val="00727EB1"/>
    <w:rsid w:val="00815C1E"/>
    <w:rsid w:val="00975DC3"/>
    <w:rsid w:val="009E3DC0"/>
    <w:rsid w:val="00A02DE2"/>
    <w:rsid w:val="00BA7FB6"/>
    <w:rsid w:val="00BF4FA5"/>
    <w:rsid w:val="00D92A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semiHidden="0" w:name="Default Paragraph Font"/>
    <w:lsdException w:qFormat="1" w:uiPriority="99" w:semiHidden="0"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Layout w:type="fixed"/>
      <w:tblCellMar>
        <w:top w:w="0" w:type="dxa"/>
        <w:left w:w="108" w:type="dxa"/>
        <w:bottom w:w="0" w:type="dxa"/>
        <w:right w:w="108" w:type="dxa"/>
      </w:tblCellMar>
    </w:tblPr>
  </w:style>
  <w:style w:type="character" w:customStyle="1" w:styleId="4">
    <w:name w:val="Placeholder Text"/>
    <w:basedOn w:val="2"/>
    <w:semiHidden/>
    <w:qFormat/>
    <w:uiPriority w:val="99"/>
    <w:rPr>
      <w:color w:val="808080"/>
    </w:rPr>
  </w:style>
  <w:style w:type="paragraph" w:customStyle="1" w:styleId="5">
    <w:name w:val="4F27BD9DFA3D4A1F87968E5CECF864B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
    <w:name w:val="4F27BD9DFA3D4A1F87968E5CECF864B4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
    <w:name w:val="ABD925A8F6D54E6EB0FA56088820F9B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5478DDA128204E0D8D3BC00AD7FAB1B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9FD51C25B16A4286B0EBD50E3609ACF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F7F41BBC13C2489685E2AAB87046EB5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F73438598A0C4C0CAAE666A489856EB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5101F9D58A75467091FF5C4A7A5D6FB0"/>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customStyle="1" w:styleId="13">
    <w:name w:val="占位符文本1"/>
    <w:basedOn w:val="2"/>
    <w:semiHidden/>
    <w:qFormat/>
    <w:uiPriority w:val="99"/>
    <w:rPr>
      <w:color w:val="808080"/>
    </w:rPr>
  </w:style>
</w:style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跋涉">
  <a:themeElements>
    <a:clrScheme name="跋涉">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跋涉">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跋涉">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46D67F-155B-41C0-845C-C1A10518E97E}">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210</Words>
  <Characters>1201</Characters>
  <Lines>10</Lines>
  <Paragraphs>2</Paragraphs>
  <ScaleCrop>false</ScaleCrop>
  <LinksUpToDate>false</LinksUpToDate>
  <CharactersWithSpaces>1409</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2016-12-15T03:11:00Z</dcterms:created>
  <dc:creator>User</dc:creator>
  <cp:lastModifiedBy>Administrator</cp:lastModifiedBy>
  <cp:lastPrinted>2017-02-17T02:15:00Z</cp:lastPrinted>
  <dcterms:modified xsi:type="dcterms:W3CDTF">2018-01-26T03:29:00Z</dcterms:modified>
  <cp:revision>112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